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4" w:rsidRDefault="00C50E48">
      <w:pPr>
        <w:pStyle w:val="BodyText"/>
        <w:rPr>
          <w:rFonts w:ascii="Times New Roman"/>
        </w:rPr>
      </w:pPr>
      <w:r>
        <w:pict>
          <v:group id="_x0000_s1090" style="position:absolute;margin-left:28.4pt;margin-top:28.1pt;width:756.55pt;height:539.3pt;z-index:-49192;mso-position-horizontal-relative:page;mso-position-vertical-relative:page" coordorigin="568,562" coordsize="15131,10786">
            <v:rect id="_x0000_s1093" style="position:absolute;left:568;top:1078;width:7982;height:8605" fillcolor="#61c9e2" stroked="f"/>
            <v:shape id="_x0000_s1092" style="position:absolute;left:1060;top:562;width:255;height:10786" coordorigin="1060,562" coordsize="255,10786" o:spt="100" adj="0,,0" path="m1315,6850r-255,181l1060,7411r,860l1060,8651r,1077l1060,10108r,860l1060,11348r255,l1315,10968r,-860l1315,9728r,-1258l1315,8090r,-860l1315,6850t,-6288l1060,562r,2878l1315,3259r,-2697e" fillcolor="#eb1c3b"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8550;top:1077;width:7148;height:8610">
              <v:imagedata r:id="rId8" o:title=""/>
            </v:shape>
            <w10:wrap anchorx="page" anchory="page"/>
          </v:group>
        </w:pict>
      </w: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59687C">
      <w:pPr>
        <w:spacing w:before="158"/>
        <w:ind w:left="107"/>
        <w:rPr>
          <w:b/>
          <w:sz w:val="58"/>
        </w:rPr>
      </w:pPr>
      <w:r>
        <w:rPr>
          <w:b/>
          <w:color w:val="FFFFFF"/>
          <w:sz w:val="58"/>
        </w:rPr>
        <w:t>Oxford City Council</w:t>
      </w:r>
    </w:p>
    <w:p w:rsidR="00757B34" w:rsidRDefault="0059687C">
      <w:pPr>
        <w:spacing w:before="266"/>
        <w:ind w:left="107"/>
        <w:rPr>
          <w:b/>
          <w:sz w:val="42"/>
        </w:rPr>
      </w:pPr>
      <w:r>
        <w:rPr>
          <w:b/>
          <w:color w:val="FFFFFF"/>
          <w:sz w:val="42"/>
        </w:rPr>
        <w:t>INTERNAL AUDIT PROGRESS</w:t>
      </w:r>
    </w:p>
    <w:p w:rsidR="00757B34" w:rsidRDefault="0059687C">
      <w:pPr>
        <w:spacing w:before="21"/>
        <w:ind w:left="107"/>
        <w:rPr>
          <w:b/>
          <w:sz w:val="42"/>
        </w:rPr>
      </w:pPr>
      <w:r>
        <w:rPr>
          <w:b/>
          <w:color w:val="FFFFFF"/>
          <w:sz w:val="42"/>
        </w:rPr>
        <w:t>REPORT</w:t>
      </w:r>
    </w:p>
    <w:p w:rsidR="00757B34" w:rsidRDefault="0059687C">
      <w:pPr>
        <w:spacing w:before="273"/>
        <w:ind w:left="107"/>
        <w:rPr>
          <w:b/>
          <w:sz w:val="42"/>
        </w:rPr>
      </w:pPr>
      <w:r>
        <w:rPr>
          <w:b/>
          <w:color w:val="FFFFFF"/>
          <w:sz w:val="42"/>
        </w:rPr>
        <w:t>March 2016</w:t>
      </w: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rPr>
          <w:b/>
        </w:rPr>
      </w:pPr>
    </w:p>
    <w:p w:rsidR="00757B34" w:rsidRDefault="00757B34">
      <w:pPr>
        <w:pStyle w:val="BodyText"/>
        <w:spacing w:before="4"/>
        <w:rPr>
          <w:b/>
          <w:sz w:val="17"/>
        </w:rPr>
      </w:pPr>
    </w:p>
    <w:p w:rsidR="00757B34" w:rsidRDefault="00C50E48">
      <w:pPr>
        <w:spacing w:before="50"/>
        <w:ind w:left="921"/>
        <w:rPr>
          <w:b/>
          <w:sz w:val="40"/>
        </w:rPr>
      </w:pPr>
      <w:r>
        <w:pict>
          <v:shape id="_x0000_s1089" style="position:absolute;left:0;text-align:left;margin-left:721.75pt;margin-top:13.85pt;width:62.85pt;height:22.6pt;z-index:1048;mso-position-horizontal-relative:page" coordorigin="14435,277" coordsize="1257,452" o:spt="100" adj="0,,0" path="m14791,594r-10,-51l14763,521r-9,-13l14717,489r-41,-6l14705,477r21,-16l14731,458r20,-30l14758,387r-8,-36l14749,345r-24,-33l14689,290r-13,-2l14676,401r-7,28l14650,447r-24,11l14601,461r-67,l14534,351r87,l14639,352r18,7l14671,374r5,27l14676,288r-30,-6l14435,282r16,37l14451,692r83,-62l14534,521r50,l14637,525r39,12l14700,558r8,33l14701,620r-17,20l14657,652r-36,4l14541,656r-90,68l14621,724r69,-7l14744,693r35,-41l14791,594t424,-91l15204,428r-29,-61l15160,351r-29,-30l15074,292r-65,-10l14830,282r15,37l14845,692r83,-62l14928,351r57,l15017,354r48,18l15109,417r18,86l15105,598r-49,44l15007,655r-22,1l14936,656r-91,68l15009,724r60,-8l15125,691r46,-44l15203,585r12,-82m15692,503r-14,-91l15640,348r-6,-5l15605,320r,183l15592,580r-34,49l15515,655r-42,7l15430,655r-43,-26l15354,580r-14,-77l15354,425r33,-49l15430,351r43,-8l15515,351r43,25l15592,425r13,78l15605,320r-18,-14l15529,284r-56,-7l15417,284r-59,22l15306,348r-38,64l15253,503r15,91l15306,658r52,42l15417,722r56,6l15529,722r58,-22l15634,662r6,-4l15678,594r14,-91e" fillcolor="#21409a" stroked="f">
            <v:stroke joinstyle="round"/>
            <v:formulas/>
            <v:path arrowok="t" o:connecttype="segments"/>
            <w10:wrap anchorx="page"/>
          </v:shape>
        </w:pict>
      </w:r>
      <w:r>
        <w:pict>
          <v:group id="_x0000_s1086" style="position:absolute;left:0;text-align:left;margin-left:711.3pt;margin-top:14.1pt;width:74.9pt;height:29.15pt;z-index:1072;mso-position-horizontal-relative:page" coordorigin="14226,282" coordsize="1498,583">
            <v:shape id="_x0000_s1088" style="position:absolute;left:14263;top:282;width:82;height:550" coordorigin="14263,282" coordsize="82,550" path="m14345,282r-82,l14263,832r82,-60l14345,282xe" fillcolor="#ec1a3a" stroked="f">
              <v:path arrowok="t"/>
            </v:shape>
            <v:line id="_x0000_s1087" style="position:absolute" from="14263,828" to="15687,828" strokecolor="#ec1a3a" strokeweight="1.288mm"/>
            <w10:wrap anchorx="page"/>
          </v:group>
        </w:pict>
      </w:r>
      <w:r>
        <w:rPr>
          <w:b/>
          <w:color w:val="FF0000"/>
          <w:sz w:val="40"/>
        </w:rPr>
        <w:t>FINAL</w:t>
      </w:r>
      <w:bookmarkStart w:id="0" w:name="_GoBack"/>
      <w:bookmarkEnd w:id="0"/>
    </w:p>
    <w:p w:rsidR="00757B34" w:rsidRDefault="00757B34">
      <w:pPr>
        <w:rPr>
          <w:sz w:val="40"/>
        </w:rPr>
        <w:sectPr w:rsidR="00757B34">
          <w:type w:val="continuous"/>
          <w:pgSz w:w="16850" w:h="11910" w:orient="landscape"/>
          <w:pgMar w:top="1100" w:right="1000" w:bottom="280" w:left="620" w:header="720" w:footer="720" w:gutter="0"/>
          <w:pgBorders w:offsetFrom="page">
            <w:top w:val="single" w:sz="2" w:space="28" w:color="EDE8E4"/>
            <w:left w:val="single" w:sz="2" w:space="28" w:color="EDE8E4"/>
            <w:bottom w:val="single" w:sz="2" w:space="28" w:color="EDE8E4"/>
            <w:right w:val="single" w:sz="2" w:space="28" w:color="EDE8E4"/>
          </w:pgBorders>
          <w:cols w:space="720"/>
        </w:sect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spacing w:before="10"/>
        <w:rPr>
          <w:rFonts w:ascii="Times New Roman"/>
          <w:sz w:val="10"/>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66"/>
        <w:gridCol w:w="1320"/>
      </w:tblGrid>
      <w:tr w:rsidR="00757B34">
        <w:trPr>
          <w:trHeight w:hRule="exact" w:val="323"/>
        </w:trPr>
        <w:tc>
          <w:tcPr>
            <w:tcW w:w="6966" w:type="dxa"/>
          </w:tcPr>
          <w:p w:rsidR="00757B34" w:rsidRDefault="0059687C">
            <w:pPr>
              <w:pStyle w:val="TableParagraph"/>
              <w:spacing w:before="0" w:line="204" w:lineRule="exact"/>
              <w:ind w:left="200"/>
              <w:rPr>
                <w:sz w:val="20"/>
              </w:rPr>
            </w:pPr>
            <w:r>
              <w:rPr>
                <w:color w:val="78685F"/>
                <w:sz w:val="20"/>
              </w:rPr>
              <w:t>Progress Against 2015/16 Internal Audit Plan</w:t>
            </w:r>
          </w:p>
        </w:tc>
        <w:tc>
          <w:tcPr>
            <w:tcW w:w="1320" w:type="dxa"/>
          </w:tcPr>
          <w:p w:rsidR="00757B34" w:rsidRDefault="0059687C">
            <w:pPr>
              <w:pStyle w:val="TableParagraph"/>
              <w:spacing w:before="0" w:line="204" w:lineRule="exact"/>
              <w:ind w:right="253"/>
              <w:jc w:val="right"/>
              <w:rPr>
                <w:sz w:val="20"/>
              </w:rPr>
            </w:pPr>
            <w:r>
              <w:rPr>
                <w:color w:val="78685F"/>
                <w:w w:val="99"/>
                <w:sz w:val="20"/>
              </w:rPr>
              <w:t>3</w:t>
            </w:r>
          </w:p>
        </w:tc>
      </w:tr>
      <w:tr w:rsidR="00757B34">
        <w:trPr>
          <w:trHeight w:hRule="exact" w:val="415"/>
        </w:trPr>
        <w:tc>
          <w:tcPr>
            <w:tcW w:w="6966" w:type="dxa"/>
          </w:tcPr>
          <w:p w:rsidR="00757B34" w:rsidRDefault="0059687C">
            <w:pPr>
              <w:pStyle w:val="TableParagraph"/>
              <w:spacing w:before="97"/>
              <w:ind w:left="200"/>
              <w:rPr>
                <w:sz w:val="20"/>
              </w:rPr>
            </w:pPr>
            <w:r>
              <w:rPr>
                <w:color w:val="78685F"/>
                <w:sz w:val="20"/>
              </w:rPr>
              <w:t>Summary Audit Reports</w:t>
            </w:r>
          </w:p>
        </w:tc>
        <w:tc>
          <w:tcPr>
            <w:tcW w:w="1320" w:type="dxa"/>
          </w:tcPr>
          <w:p w:rsidR="00757B34" w:rsidRDefault="0059687C">
            <w:pPr>
              <w:pStyle w:val="TableParagraph"/>
              <w:spacing w:before="97"/>
              <w:ind w:right="253"/>
              <w:jc w:val="right"/>
              <w:rPr>
                <w:sz w:val="20"/>
              </w:rPr>
            </w:pPr>
            <w:r>
              <w:rPr>
                <w:color w:val="78685F"/>
                <w:w w:val="99"/>
                <w:sz w:val="20"/>
              </w:rPr>
              <w:t>4</w:t>
            </w:r>
          </w:p>
        </w:tc>
      </w:tr>
      <w:tr w:rsidR="00757B34">
        <w:trPr>
          <w:trHeight w:hRule="exact" w:val="624"/>
        </w:trPr>
        <w:tc>
          <w:tcPr>
            <w:tcW w:w="6966" w:type="dxa"/>
          </w:tcPr>
          <w:p w:rsidR="00757B34" w:rsidRDefault="0059687C">
            <w:pPr>
              <w:pStyle w:val="TableParagraph"/>
              <w:spacing w:before="66" w:line="249" w:lineRule="auto"/>
              <w:ind w:left="200"/>
              <w:rPr>
                <w:sz w:val="20"/>
              </w:rPr>
            </w:pPr>
            <w:r>
              <w:rPr>
                <w:color w:val="78685F"/>
                <w:sz w:val="20"/>
              </w:rPr>
              <w:t>Executive Summary - Audit 5. Budgetary Control and Performance Management</w:t>
            </w:r>
          </w:p>
        </w:tc>
        <w:tc>
          <w:tcPr>
            <w:tcW w:w="1320" w:type="dxa"/>
          </w:tcPr>
          <w:p w:rsidR="00757B34" w:rsidRDefault="00757B34">
            <w:pPr>
              <w:pStyle w:val="TableParagraph"/>
              <w:spacing w:before="2"/>
              <w:rPr>
                <w:rFonts w:ascii="Times New Roman"/>
                <w:sz w:val="16"/>
              </w:rPr>
            </w:pPr>
          </w:p>
          <w:p w:rsidR="00757B34" w:rsidRDefault="0059687C">
            <w:pPr>
              <w:pStyle w:val="TableParagraph"/>
              <w:spacing w:before="0"/>
              <w:ind w:right="253"/>
              <w:jc w:val="right"/>
              <w:rPr>
                <w:sz w:val="20"/>
              </w:rPr>
            </w:pPr>
            <w:r>
              <w:rPr>
                <w:color w:val="78685F"/>
                <w:w w:val="99"/>
                <w:sz w:val="20"/>
              </w:rPr>
              <w:t>6</w:t>
            </w:r>
          </w:p>
        </w:tc>
      </w:tr>
      <w:tr w:rsidR="00757B34">
        <w:trPr>
          <w:trHeight w:hRule="exact" w:val="389"/>
        </w:trPr>
        <w:tc>
          <w:tcPr>
            <w:tcW w:w="6966" w:type="dxa"/>
          </w:tcPr>
          <w:p w:rsidR="00757B34" w:rsidRDefault="0059687C">
            <w:pPr>
              <w:pStyle w:val="TableParagraph"/>
              <w:spacing w:before="66"/>
              <w:ind w:left="200"/>
              <w:rPr>
                <w:sz w:val="20"/>
              </w:rPr>
            </w:pPr>
            <w:r>
              <w:rPr>
                <w:color w:val="78685F"/>
                <w:sz w:val="20"/>
              </w:rPr>
              <w:t>Executive Summary - Audit 7. Enforcement</w:t>
            </w:r>
          </w:p>
        </w:tc>
        <w:tc>
          <w:tcPr>
            <w:tcW w:w="1320" w:type="dxa"/>
          </w:tcPr>
          <w:p w:rsidR="00757B34" w:rsidRDefault="0059687C">
            <w:pPr>
              <w:pStyle w:val="TableParagraph"/>
              <w:spacing w:before="66"/>
              <w:ind w:right="253"/>
              <w:jc w:val="right"/>
              <w:rPr>
                <w:sz w:val="20"/>
              </w:rPr>
            </w:pPr>
            <w:r>
              <w:rPr>
                <w:color w:val="78685F"/>
                <w:w w:val="99"/>
                <w:sz w:val="20"/>
              </w:rPr>
              <w:t>8</w:t>
            </w:r>
          </w:p>
        </w:tc>
      </w:tr>
      <w:tr w:rsidR="00757B34">
        <w:trPr>
          <w:trHeight w:hRule="exact" w:val="395"/>
        </w:trPr>
        <w:tc>
          <w:tcPr>
            <w:tcW w:w="6966" w:type="dxa"/>
          </w:tcPr>
          <w:p w:rsidR="00757B34" w:rsidRDefault="0059687C">
            <w:pPr>
              <w:pStyle w:val="TableParagraph"/>
              <w:spacing w:before="71"/>
              <w:ind w:left="200"/>
              <w:rPr>
                <w:sz w:val="20"/>
              </w:rPr>
            </w:pPr>
            <w:r>
              <w:rPr>
                <w:color w:val="78685F"/>
                <w:sz w:val="20"/>
              </w:rPr>
              <w:t>Executive Summary - Audit 8. Homelessness Prevention</w:t>
            </w:r>
          </w:p>
        </w:tc>
        <w:tc>
          <w:tcPr>
            <w:tcW w:w="1320" w:type="dxa"/>
          </w:tcPr>
          <w:p w:rsidR="00757B34" w:rsidRDefault="0059687C">
            <w:pPr>
              <w:pStyle w:val="TableParagraph"/>
              <w:spacing w:before="71"/>
              <w:ind w:right="253"/>
              <w:jc w:val="right"/>
              <w:rPr>
                <w:sz w:val="20"/>
              </w:rPr>
            </w:pPr>
            <w:r>
              <w:rPr>
                <w:color w:val="78685F"/>
                <w:w w:val="99"/>
                <w:sz w:val="20"/>
              </w:rPr>
              <w:t>9</w:t>
            </w:r>
          </w:p>
        </w:tc>
      </w:tr>
      <w:tr w:rsidR="00757B34">
        <w:trPr>
          <w:trHeight w:hRule="exact" w:val="603"/>
        </w:trPr>
        <w:tc>
          <w:tcPr>
            <w:tcW w:w="6966" w:type="dxa"/>
          </w:tcPr>
          <w:p w:rsidR="00757B34" w:rsidRDefault="0059687C">
            <w:pPr>
              <w:pStyle w:val="TableParagraph"/>
              <w:spacing w:before="71"/>
              <w:ind w:left="200"/>
              <w:rPr>
                <w:sz w:val="20"/>
              </w:rPr>
            </w:pPr>
            <w:r>
              <w:rPr>
                <w:color w:val="78685F"/>
                <w:sz w:val="20"/>
              </w:rPr>
              <w:t>Sector Update – Tailored to Oxford City Council</w:t>
            </w:r>
          </w:p>
        </w:tc>
        <w:tc>
          <w:tcPr>
            <w:tcW w:w="1320" w:type="dxa"/>
          </w:tcPr>
          <w:p w:rsidR="00757B34" w:rsidRDefault="005D4E7E">
            <w:pPr>
              <w:pStyle w:val="TableParagraph"/>
              <w:spacing w:before="71"/>
              <w:ind w:right="198"/>
              <w:jc w:val="right"/>
              <w:rPr>
                <w:sz w:val="20"/>
              </w:rPr>
            </w:pPr>
            <w:r>
              <w:rPr>
                <w:color w:val="78685F"/>
                <w:sz w:val="20"/>
              </w:rPr>
              <w:t>10</w:t>
            </w:r>
          </w:p>
        </w:tc>
      </w:tr>
      <w:tr w:rsidR="00757B34">
        <w:trPr>
          <w:trHeight w:hRule="exact" w:val="630"/>
        </w:trPr>
        <w:tc>
          <w:tcPr>
            <w:tcW w:w="6966" w:type="dxa"/>
          </w:tcPr>
          <w:p w:rsidR="00757B34" w:rsidRDefault="00757B34">
            <w:pPr>
              <w:pStyle w:val="TableParagraph"/>
              <w:spacing w:before="3"/>
              <w:rPr>
                <w:rFonts w:ascii="Times New Roman"/>
                <w:sz w:val="24"/>
              </w:rPr>
            </w:pPr>
          </w:p>
          <w:p w:rsidR="00757B34" w:rsidRDefault="0059687C">
            <w:pPr>
              <w:pStyle w:val="TableParagraph"/>
              <w:spacing w:before="0"/>
              <w:ind w:left="200"/>
              <w:rPr>
                <w:sz w:val="20"/>
              </w:rPr>
            </w:pPr>
            <w:r>
              <w:rPr>
                <w:color w:val="78685F"/>
                <w:sz w:val="20"/>
              </w:rPr>
              <w:t>Appendices:</w:t>
            </w:r>
          </w:p>
        </w:tc>
        <w:tc>
          <w:tcPr>
            <w:tcW w:w="1320" w:type="dxa"/>
          </w:tcPr>
          <w:p w:rsidR="00757B34" w:rsidRDefault="00757B34"/>
        </w:tc>
      </w:tr>
      <w:tr w:rsidR="00757B34">
        <w:trPr>
          <w:trHeight w:hRule="exact" w:val="457"/>
        </w:trPr>
        <w:tc>
          <w:tcPr>
            <w:tcW w:w="6966" w:type="dxa"/>
          </w:tcPr>
          <w:p w:rsidR="00757B34" w:rsidRDefault="0059687C">
            <w:pPr>
              <w:pStyle w:val="TableParagraph"/>
              <w:spacing w:before="99"/>
              <w:ind w:left="200"/>
              <w:rPr>
                <w:sz w:val="20"/>
              </w:rPr>
            </w:pPr>
            <w:r>
              <w:rPr>
                <w:color w:val="78685F"/>
                <w:sz w:val="20"/>
              </w:rPr>
              <w:t>Audit Survey Detailed Results</w:t>
            </w:r>
          </w:p>
        </w:tc>
        <w:tc>
          <w:tcPr>
            <w:tcW w:w="1320" w:type="dxa"/>
          </w:tcPr>
          <w:p w:rsidR="00757B34" w:rsidRDefault="007B5A62" w:rsidP="007B5A62">
            <w:pPr>
              <w:pStyle w:val="TableParagraph"/>
              <w:spacing w:before="99"/>
              <w:ind w:right="198"/>
              <w:jc w:val="right"/>
              <w:rPr>
                <w:sz w:val="20"/>
              </w:rPr>
            </w:pPr>
            <w:r>
              <w:rPr>
                <w:color w:val="78685F"/>
                <w:sz w:val="20"/>
              </w:rPr>
              <w:t>1</w:t>
            </w:r>
            <w:r w:rsidR="00C44135">
              <w:rPr>
                <w:color w:val="78685F"/>
                <w:sz w:val="20"/>
              </w:rPr>
              <w:t>2</w:t>
            </w:r>
          </w:p>
        </w:tc>
      </w:tr>
      <w:tr w:rsidR="00757B34">
        <w:trPr>
          <w:trHeight w:hRule="exact" w:val="332"/>
        </w:trPr>
        <w:tc>
          <w:tcPr>
            <w:tcW w:w="6966" w:type="dxa"/>
          </w:tcPr>
          <w:p w:rsidR="00757B34" w:rsidRDefault="0059687C">
            <w:pPr>
              <w:pStyle w:val="TableParagraph"/>
              <w:spacing w:before="106"/>
              <w:ind w:left="200"/>
              <w:rPr>
                <w:sz w:val="20"/>
              </w:rPr>
            </w:pPr>
            <w:r>
              <w:rPr>
                <w:color w:val="78685F"/>
                <w:sz w:val="20"/>
              </w:rPr>
              <w:t>Definitions of Assurance</w:t>
            </w:r>
          </w:p>
        </w:tc>
        <w:tc>
          <w:tcPr>
            <w:tcW w:w="1320" w:type="dxa"/>
          </w:tcPr>
          <w:p w:rsidR="00757B34" w:rsidRDefault="007B5A62">
            <w:pPr>
              <w:pStyle w:val="TableParagraph"/>
              <w:spacing w:before="106"/>
              <w:ind w:right="198"/>
              <w:jc w:val="right"/>
              <w:rPr>
                <w:sz w:val="20"/>
              </w:rPr>
            </w:pPr>
            <w:r>
              <w:rPr>
                <w:color w:val="78685F"/>
                <w:sz w:val="20"/>
              </w:rPr>
              <w:t>1</w:t>
            </w:r>
            <w:r w:rsidR="00C44135">
              <w:rPr>
                <w:color w:val="78685F"/>
                <w:sz w:val="20"/>
              </w:rPr>
              <w:t>3</w:t>
            </w:r>
          </w:p>
        </w:tc>
      </w:tr>
    </w:tbl>
    <w:p w:rsidR="00757B34" w:rsidRDefault="00757B34">
      <w:pPr>
        <w:jc w:val="right"/>
        <w:rPr>
          <w:sz w:val="20"/>
        </w:rPr>
        <w:sectPr w:rsidR="00757B34">
          <w:headerReference w:type="default" r:id="rId9"/>
          <w:footerReference w:type="default" r:id="rId10"/>
          <w:pgSz w:w="16850" w:h="11910" w:orient="landscape"/>
          <w:pgMar w:top="860" w:right="2420" w:bottom="880" w:left="800" w:header="314" w:footer="696" w:gutter="0"/>
          <w:pgNumType w:start="2"/>
          <w:cols w:space="720"/>
        </w:sect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rPr>
          <w:rFonts w:ascii="Times New Roman"/>
        </w:rPr>
      </w:pPr>
    </w:p>
    <w:p w:rsidR="00757B34" w:rsidRDefault="00757B34">
      <w:pPr>
        <w:pStyle w:val="BodyText"/>
        <w:spacing w:before="9"/>
        <w:rPr>
          <w:rFonts w:ascii="Times New Roman"/>
          <w:sz w:val="19"/>
        </w:rPr>
      </w:pPr>
    </w:p>
    <w:p w:rsidR="00757B34" w:rsidRDefault="00757B34">
      <w:pPr>
        <w:rPr>
          <w:rFonts w:ascii="Times New Roman"/>
          <w:sz w:val="19"/>
        </w:rPr>
        <w:sectPr w:rsidR="00757B34">
          <w:headerReference w:type="default" r:id="rId11"/>
          <w:pgSz w:w="16850" w:h="11910" w:orient="landscape"/>
          <w:pgMar w:top="860" w:right="1740" w:bottom="880" w:left="920" w:header="314" w:footer="696" w:gutter="0"/>
          <w:cols w:space="720"/>
        </w:sectPr>
      </w:pPr>
    </w:p>
    <w:p w:rsidR="00757B34" w:rsidRDefault="0059687C">
      <w:pPr>
        <w:pStyle w:val="Heading2"/>
        <w:spacing w:before="74"/>
        <w:ind w:right="-4"/>
        <w:rPr>
          <w:rFonts w:ascii="Arial"/>
        </w:rPr>
      </w:pPr>
      <w:r>
        <w:rPr>
          <w:rFonts w:ascii="Arial"/>
          <w:color w:val="EC1A3A"/>
        </w:rPr>
        <w:lastRenderedPageBreak/>
        <w:t>Internal Audit</w:t>
      </w:r>
    </w:p>
    <w:p w:rsidR="00757B34" w:rsidRDefault="0059687C">
      <w:pPr>
        <w:pStyle w:val="BodyText"/>
        <w:spacing w:before="82" w:line="249" w:lineRule="auto"/>
        <w:ind w:left="173" w:right="-4"/>
      </w:pPr>
      <w:r>
        <w:rPr>
          <w:color w:val="78685F"/>
        </w:rPr>
        <w:t>This report is intended to inform the Audit and Governance Committee of progress made against the 2015/16 internal audit plan which was approved by Audit and Governance Committee on 23 April 2015. A summary</w:t>
      </w:r>
      <w:r>
        <w:rPr>
          <w:color w:val="78685F"/>
          <w:spacing w:val="-9"/>
        </w:rPr>
        <w:t xml:space="preserve"> </w:t>
      </w:r>
      <w:r>
        <w:rPr>
          <w:color w:val="78685F"/>
        </w:rPr>
        <w:t>of</w:t>
      </w:r>
      <w:r>
        <w:rPr>
          <w:color w:val="78685F"/>
          <w:spacing w:val="-7"/>
        </w:rPr>
        <w:t xml:space="preserve"> </w:t>
      </w:r>
      <w:r>
        <w:rPr>
          <w:color w:val="78685F"/>
        </w:rPr>
        <w:t>progress</w:t>
      </w:r>
      <w:r>
        <w:rPr>
          <w:color w:val="78685F"/>
          <w:spacing w:val="-5"/>
        </w:rPr>
        <w:t xml:space="preserve"> </w:t>
      </w:r>
      <w:r>
        <w:rPr>
          <w:color w:val="78685F"/>
        </w:rPr>
        <w:t>made</w:t>
      </w:r>
      <w:r>
        <w:rPr>
          <w:color w:val="78685F"/>
          <w:spacing w:val="-9"/>
        </w:rPr>
        <w:t xml:space="preserve"> </w:t>
      </w:r>
      <w:r>
        <w:rPr>
          <w:color w:val="78685F"/>
        </w:rPr>
        <w:t>against</w:t>
      </w:r>
      <w:r>
        <w:rPr>
          <w:color w:val="78685F"/>
          <w:spacing w:val="-4"/>
        </w:rPr>
        <w:t xml:space="preserve"> </w:t>
      </w:r>
      <w:r>
        <w:rPr>
          <w:color w:val="78685F"/>
        </w:rPr>
        <w:t>the</w:t>
      </w:r>
      <w:r>
        <w:rPr>
          <w:color w:val="78685F"/>
          <w:spacing w:val="-7"/>
        </w:rPr>
        <w:t xml:space="preserve"> </w:t>
      </w:r>
      <w:r>
        <w:rPr>
          <w:color w:val="78685F"/>
        </w:rPr>
        <w:t>2015/16</w:t>
      </w:r>
      <w:r>
        <w:rPr>
          <w:color w:val="78685F"/>
          <w:spacing w:val="-7"/>
        </w:rPr>
        <w:t xml:space="preserve"> </w:t>
      </w:r>
      <w:r>
        <w:rPr>
          <w:color w:val="78685F"/>
        </w:rPr>
        <w:t>internal</w:t>
      </w:r>
      <w:r>
        <w:rPr>
          <w:color w:val="78685F"/>
          <w:spacing w:val="-4"/>
        </w:rPr>
        <w:t xml:space="preserve"> </w:t>
      </w:r>
      <w:r>
        <w:rPr>
          <w:color w:val="78685F"/>
        </w:rPr>
        <w:t>audit</w:t>
      </w:r>
      <w:r>
        <w:rPr>
          <w:color w:val="78685F"/>
          <w:spacing w:val="-4"/>
        </w:rPr>
        <w:t xml:space="preserve"> </w:t>
      </w:r>
      <w:r>
        <w:rPr>
          <w:color w:val="78685F"/>
        </w:rPr>
        <w:t>plan,</w:t>
      </w:r>
      <w:r>
        <w:rPr>
          <w:color w:val="78685F"/>
          <w:spacing w:val="-1"/>
        </w:rPr>
        <w:t xml:space="preserve"> </w:t>
      </w:r>
      <w:r>
        <w:rPr>
          <w:color w:val="78685F"/>
        </w:rPr>
        <w:t>the work we have done, together with our assessment of the systems reviewed and can be seen</w:t>
      </w:r>
      <w:r>
        <w:rPr>
          <w:color w:val="78685F"/>
          <w:spacing w:val="-30"/>
        </w:rPr>
        <w:t xml:space="preserve"> </w:t>
      </w:r>
      <w:r>
        <w:rPr>
          <w:color w:val="78685F"/>
        </w:rPr>
        <w:t>overleaf.</w:t>
      </w:r>
    </w:p>
    <w:p w:rsidR="00757B34" w:rsidRDefault="0059687C">
      <w:pPr>
        <w:pStyle w:val="BodyText"/>
        <w:spacing w:before="73" w:line="249" w:lineRule="auto"/>
        <w:ind w:left="173" w:right="-4"/>
      </w:pPr>
      <w:r>
        <w:rPr>
          <w:color w:val="78685F"/>
        </w:rPr>
        <w:t>Please note that our work complies with Public Sector Internal Audit Standards. As part of our audit approach, we have agreed terms of reference</w:t>
      </w:r>
      <w:r>
        <w:rPr>
          <w:color w:val="78685F"/>
          <w:spacing w:val="-10"/>
        </w:rPr>
        <w:t xml:space="preserve"> </w:t>
      </w:r>
      <w:r>
        <w:rPr>
          <w:color w:val="78685F"/>
        </w:rPr>
        <w:t>for</w:t>
      </w:r>
      <w:r>
        <w:rPr>
          <w:color w:val="78685F"/>
          <w:spacing w:val="-7"/>
        </w:rPr>
        <w:t xml:space="preserve"> </w:t>
      </w:r>
      <w:r>
        <w:rPr>
          <w:color w:val="78685F"/>
        </w:rPr>
        <w:t>each</w:t>
      </w:r>
      <w:r>
        <w:rPr>
          <w:color w:val="78685F"/>
          <w:spacing w:val="-8"/>
        </w:rPr>
        <w:t xml:space="preserve"> </w:t>
      </w:r>
      <w:r>
        <w:rPr>
          <w:color w:val="78685F"/>
        </w:rPr>
        <w:t>piece</w:t>
      </w:r>
      <w:r>
        <w:rPr>
          <w:color w:val="78685F"/>
          <w:spacing w:val="-5"/>
        </w:rPr>
        <w:t xml:space="preserve"> </w:t>
      </w:r>
      <w:r>
        <w:rPr>
          <w:color w:val="78685F"/>
        </w:rPr>
        <w:t>of</w:t>
      </w:r>
      <w:r>
        <w:rPr>
          <w:color w:val="78685F"/>
          <w:spacing w:val="-8"/>
        </w:rPr>
        <w:t xml:space="preserve"> </w:t>
      </w:r>
      <w:r>
        <w:rPr>
          <w:color w:val="78685F"/>
        </w:rPr>
        <w:t>work</w:t>
      </w:r>
      <w:r>
        <w:rPr>
          <w:color w:val="78685F"/>
          <w:spacing w:val="-2"/>
        </w:rPr>
        <w:t xml:space="preserve"> </w:t>
      </w:r>
      <w:r>
        <w:rPr>
          <w:color w:val="78685F"/>
        </w:rPr>
        <w:t>with</w:t>
      </w:r>
      <w:r>
        <w:rPr>
          <w:color w:val="78685F"/>
          <w:spacing w:val="-2"/>
        </w:rPr>
        <w:t xml:space="preserve"> </w:t>
      </w:r>
      <w:r>
        <w:rPr>
          <w:color w:val="78685F"/>
        </w:rPr>
        <w:t>the</w:t>
      </w:r>
      <w:r>
        <w:rPr>
          <w:color w:val="78685F"/>
          <w:spacing w:val="-5"/>
        </w:rPr>
        <w:t xml:space="preserve"> </w:t>
      </w:r>
      <w:r>
        <w:rPr>
          <w:color w:val="78685F"/>
        </w:rPr>
        <w:t>Audit</w:t>
      </w:r>
      <w:r>
        <w:rPr>
          <w:color w:val="78685F"/>
          <w:spacing w:val="-5"/>
        </w:rPr>
        <w:t xml:space="preserve"> </w:t>
      </w:r>
      <w:r>
        <w:rPr>
          <w:color w:val="78685F"/>
        </w:rPr>
        <w:t>Sponsor,</w:t>
      </w:r>
      <w:r>
        <w:rPr>
          <w:color w:val="78685F"/>
          <w:spacing w:val="-7"/>
        </w:rPr>
        <w:t xml:space="preserve"> </w:t>
      </w:r>
      <w:r>
        <w:rPr>
          <w:color w:val="78685F"/>
        </w:rPr>
        <w:t>identifying the headline and sub-risks which have been covered as part of the assignment.</w:t>
      </w:r>
      <w:r>
        <w:rPr>
          <w:color w:val="78685F"/>
          <w:spacing w:val="-9"/>
        </w:rPr>
        <w:t xml:space="preserve"> </w:t>
      </w:r>
      <w:r>
        <w:rPr>
          <w:color w:val="78685F"/>
        </w:rPr>
        <w:t>This</w:t>
      </w:r>
      <w:r>
        <w:rPr>
          <w:color w:val="78685F"/>
          <w:spacing w:val="-5"/>
        </w:rPr>
        <w:t xml:space="preserve"> </w:t>
      </w:r>
      <w:r>
        <w:rPr>
          <w:color w:val="78685F"/>
        </w:rPr>
        <w:t>approach</w:t>
      </w:r>
      <w:r>
        <w:rPr>
          <w:color w:val="78685F"/>
          <w:spacing w:val="-7"/>
        </w:rPr>
        <w:t xml:space="preserve"> </w:t>
      </w:r>
      <w:r>
        <w:rPr>
          <w:color w:val="78685F"/>
        </w:rPr>
        <w:t>is</w:t>
      </w:r>
      <w:r>
        <w:rPr>
          <w:color w:val="78685F"/>
          <w:spacing w:val="-4"/>
        </w:rPr>
        <w:t xml:space="preserve"> </w:t>
      </w:r>
      <w:r>
        <w:rPr>
          <w:color w:val="78685F"/>
        </w:rPr>
        <w:t>designed</w:t>
      </w:r>
      <w:r>
        <w:rPr>
          <w:color w:val="78685F"/>
          <w:spacing w:val="-7"/>
        </w:rPr>
        <w:t xml:space="preserve"> </w:t>
      </w:r>
      <w:r>
        <w:rPr>
          <w:color w:val="78685F"/>
        </w:rPr>
        <w:t>to</w:t>
      </w:r>
      <w:r>
        <w:rPr>
          <w:color w:val="78685F"/>
          <w:spacing w:val="-5"/>
        </w:rPr>
        <w:t xml:space="preserve"> </w:t>
      </w:r>
      <w:r>
        <w:rPr>
          <w:color w:val="78685F"/>
        </w:rPr>
        <w:t>enable</w:t>
      </w:r>
      <w:r>
        <w:rPr>
          <w:color w:val="78685F"/>
          <w:spacing w:val="-5"/>
        </w:rPr>
        <w:t xml:space="preserve"> </w:t>
      </w:r>
      <w:r>
        <w:rPr>
          <w:color w:val="78685F"/>
        </w:rPr>
        <w:t>us</w:t>
      </w:r>
      <w:r>
        <w:rPr>
          <w:color w:val="78685F"/>
          <w:spacing w:val="-5"/>
        </w:rPr>
        <w:t xml:space="preserve"> </w:t>
      </w:r>
      <w:r>
        <w:rPr>
          <w:color w:val="78685F"/>
        </w:rPr>
        <w:t>to</w:t>
      </w:r>
      <w:r>
        <w:rPr>
          <w:color w:val="78685F"/>
          <w:spacing w:val="-5"/>
        </w:rPr>
        <w:t xml:space="preserve"> </w:t>
      </w:r>
      <w:r>
        <w:rPr>
          <w:color w:val="78685F"/>
        </w:rPr>
        <w:t>give</w:t>
      </w:r>
      <w:r>
        <w:rPr>
          <w:color w:val="78685F"/>
          <w:spacing w:val="-3"/>
        </w:rPr>
        <w:t xml:space="preserve"> </w:t>
      </w:r>
      <w:r>
        <w:rPr>
          <w:color w:val="78685F"/>
        </w:rPr>
        <w:t>assurance on the risk management and internal control processes in place to mitigate the risks</w:t>
      </w:r>
      <w:r>
        <w:rPr>
          <w:color w:val="78685F"/>
          <w:spacing w:val="-18"/>
        </w:rPr>
        <w:t xml:space="preserve"> </w:t>
      </w:r>
      <w:r>
        <w:rPr>
          <w:color w:val="78685F"/>
        </w:rPr>
        <w:t>identified.</w:t>
      </w:r>
    </w:p>
    <w:p w:rsidR="00757B34" w:rsidRDefault="00757B34">
      <w:pPr>
        <w:pStyle w:val="BodyText"/>
      </w:pPr>
    </w:p>
    <w:p w:rsidR="00757B34" w:rsidRDefault="0059687C">
      <w:pPr>
        <w:pStyle w:val="Heading2"/>
        <w:spacing w:before="155"/>
        <w:ind w:right="-4"/>
        <w:rPr>
          <w:rFonts w:ascii="Arial"/>
        </w:rPr>
      </w:pPr>
      <w:r>
        <w:rPr>
          <w:rFonts w:ascii="Arial"/>
          <w:color w:val="EC1A3A"/>
        </w:rPr>
        <w:t>Internal Audit Methodology</w:t>
      </w:r>
    </w:p>
    <w:p w:rsidR="00757B34" w:rsidRDefault="0059687C">
      <w:pPr>
        <w:pStyle w:val="BodyText"/>
        <w:spacing w:before="82" w:line="249" w:lineRule="auto"/>
        <w:ind w:left="173" w:right="-15"/>
      </w:pPr>
      <w:r>
        <w:rPr>
          <w:color w:val="78685F"/>
        </w:rPr>
        <w:t>Our methodology is based on four assurance levels in respect of our overall conclusion as to the design and operational effectiveness of controls within the system reviewed. The assurance levels are set out in appendix II of this report, and are based on us giving either "substantial", "moderate", "limited" or "no“ assurance. The four assurance levels are designed to ensure that the opinion given does not gravitate to a "satisfactory" or middle band grading. Under any system we are required to make a judgment when making our overall assessment.</w:t>
      </w:r>
    </w:p>
    <w:p w:rsidR="00757B34" w:rsidRDefault="00757B34">
      <w:pPr>
        <w:pStyle w:val="BodyText"/>
        <w:spacing w:before="2"/>
        <w:rPr>
          <w:sz w:val="27"/>
        </w:rPr>
      </w:pPr>
    </w:p>
    <w:p w:rsidR="00757B34" w:rsidRDefault="0059687C">
      <w:pPr>
        <w:pStyle w:val="Heading2"/>
        <w:ind w:right="-4"/>
        <w:rPr>
          <w:rFonts w:ascii="Arial"/>
        </w:rPr>
      </w:pPr>
      <w:r>
        <w:rPr>
          <w:rFonts w:ascii="Arial"/>
          <w:color w:val="EC1A3A"/>
        </w:rPr>
        <w:t>Work outside of the Internal Audit Plan</w:t>
      </w:r>
    </w:p>
    <w:p w:rsidR="00757B34" w:rsidRDefault="0059687C">
      <w:pPr>
        <w:pStyle w:val="BodyText"/>
        <w:spacing w:before="82" w:line="249" w:lineRule="auto"/>
        <w:ind w:left="173" w:right="-4"/>
      </w:pPr>
      <w:r>
        <w:rPr>
          <w:color w:val="78685F"/>
        </w:rPr>
        <w:t>We completed the certification for Flood Support Scheme Grant. This is an one-off mandatory certification that must be completed by an independent auditor and this was mandated to be completed by 16 December 2015.</w:t>
      </w:r>
    </w:p>
    <w:p w:rsidR="00757B34" w:rsidRDefault="0059687C">
      <w:pPr>
        <w:pStyle w:val="Heading2"/>
        <w:spacing w:before="116"/>
        <w:ind w:right="368"/>
        <w:rPr>
          <w:rFonts w:ascii="Arial"/>
        </w:rPr>
      </w:pPr>
      <w:r>
        <w:rPr>
          <w:b w:val="0"/>
        </w:rPr>
        <w:br w:type="column"/>
      </w:r>
      <w:r>
        <w:rPr>
          <w:rFonts w:ascii="Arial"/>
          <w:color w:val="EC1A3A"/>
        </w:rPr>
        <w:lastRenderedPageBreak/>
        <w:t>Overview of 2015/16 work to date</w:t>
      </w:r>
    </w:p>
    <w:p w:rsidR="00757B34" w:rsidRDefault="0059687C">
      <w:pPr>
        <w:pStyle w:val="BodyText"/>
        <w:spacing w:before="82"/>
        <w:ind w:left="173" w:right="368"/>
      </w:pPr>
      <w:r>
        <w:rPr>
          <w:color w:val="78685F"/>
        </w:rPr>
        <w:t>We have completed and finalised the reports for:</w:t>
      </w:r>
    </w:p>
    <w:p w:rsidR="00757B34" w:rsidRPr="002F467B" w:rsidRDefault="00757B34" w:rsidP="002F467B">
      <w:pPr>
        <w:tabs>
          <w:tab w:val="left" w:pos="445"/>
          <w:tab w:val="left" w:pos="446"/>
        </w:tabs>
        <w:spacing w:before="164"/>
        <w:rPr>
          <w:sz w:val="20"/>
        </w:rPr>
      </w:pPr>
    </w:p>
    <w:p w:rsidR="00757B34" w:rsidRDefault="0059687C">
      <w:pPr>
        <w:pStyle w:val="ListParagraph"/>
        <w:numPr>
          <w:ilvl w:val="0"/>
          <w:numId w:val="6"/>
        </w:numPr>
        <w:tabs>
          <w:tab w:val="left" w:pos="445"/>
          <w:tab w:val="left" w:pos="446"/>
        </w:tabs>
        <w:rPr>
          <w:sz w:val="20"/>
        </w:rPr>
      </w:pPr>
      <w:r>
        <w:rPr>
          <w:color w:val="78685F"/>
          <w:sz w:val="20"/>
        </w:rPr>
        <w:t>Audit 7.</w:t>
      </w:r>
      <w:r>
        <w:rPr>
          <w:color w:val="78685F"/>
          <w:spacing w:val="-9"/>
          <w:sz w:val="20"/>
        </w:rPr>
        <w:t xml:space="preserve"> </w:t>
      </w:r>
      <w:r>
        <w:rPr>
          <w:color w:val="78685F"/>
          <w:sz w:val="20"/>
        </w:rPr>
        <w:t>Enforcement</w:t>
      </w:r>
    </w:p>
    <w:p w:rsidR="00757B34" w:rsidRDefault="0059687C">
      <w:pPr>
        <w:pStyle w:val="ListParagraph"/>
        <w:numPr>
          <w:ilvl w:val="0"/>
          <w:numId w:val="6"/>
        </w:numPr>
        <w:tabs>
          <w:tab w:val="left" w:pos="445"/>
          <w:tab w:val="left" w:pos="446"/>
        </w:tabs>
        <w:rPr>
          <w:sz w:val="20"/>
        </w:rPr>
      </w:pPr>
      <w:r>
        <w:rPr>
          <w:color w:val="78685F"/>
          <w:sz w:val="20"/>
        </w:rPr>
        <w:t>Audit 8. Homelessness</w:t>
      </w:r>
      <w:r>
        <w:rPr>
          <w:color w:val="78685F"/>
          <w:spacing w:val="-27"/>
          <w:sz w:val="20"/>
        </w:rPr>
        <w:t xml:space="preserve"> </w:t>
      </w:r>
      <w:r>
        <w:rPr>
          <w:color w:val="78685F"/>
          <w:sz w:val="20"/>
        </w:rPr>
        <w:t>Prevention</w:t>
      </w:r>
    </w:p>
    <w:p w:rsidR="00757B34" w:rsidRDefault="0059687C">
      <w:pPr>
        <w:pStyle w:val="ListParagraph"/>
        <w:numPr>
          <w:ilvl w:val="0"/>
          <w:numId w:val="6"/>
        </w:numPr>
        <w:tabs>
          <w:tab w:val="left" w:pos="445"/>
          <w:tab w:val="left" w:pos="446"/>
        </w:tabs>
        <w:spacing w:line="249" w:lineRule="auto"/>
        <w:ind w:right="1025"/>
        <w:rPr>
          <w:sz w:val="20"/>
        </w:rPr>
      </w:pPr>
      <w:r>
        <w:rPr>
          <w:color w:val="78685F"/>
          <w:sz w:val="20"/>
        </w:rPr>
        <w:t>Department for Communities and Local Government</w:t>
      </w:r>
      <w:r>
        <w:rPr>
          <w:color w:val="78685F"/>
          <w:spacing w:val="-36"/>
          <w:sz w:val="20"/>
        </w:rPr>
        <w:t xml:space="preserve"> </w:t>
      </w:r>
      <w:r>
        <w:rPr>
          <w:color w:val="78685F"/>
          <w:sz w:val="20"/>
        </w:rPr>
        <w:t>(DCLG) Flood Support Scheme Grant</w:t>
      </w:r>
      <w:r>
        <w:rPr>
          <w:color w:val="78685F"/>
          <w:spacing w:val="-31"/>
          <w:sz w:val="20"/>
        </w:rPr>
        <w:t xml:space="preserve"> </w:t>
      </w:r>
      <w:r>
        <w:rPr>
          <w:color w:val="78685F"/>
          <w:sz w:val="20"/>
        </w:rPr>
        <w:t>Certification.</w:t>
      </w:r>
    </w:p>
    <w:p w:rsidR="00757B34" w:rsidRDefault="00757B34">
      <w:pPr>
        <w:pStyle w:val="BodyText"/>
      </w:pPr>
    </w:p>
    <w:p w:rsidR="00757B34" w:rsidRDefault="0059687C">
      <w:pPr>
        <w:pStyle w:val="BodyText"/>
        <w:spacing w:before="155" w:line="249" w:lineRule="auto"/>
        <w:ind w:left="173" w:right="368"/>
      </w:pPr>
      <w:r>
        <w:rPr>
          <w:color w:val="78685F"/>
        </w:rPr>
        <w:t>All reports presented to this Committee have been issued with a Moderate opinion for both design and effectiveness of controls and therefore the Executive Summary has been provided within this Audit Progress Report.</w:t>
      </w:r>
    </w:p>
    <w:p w:rsidR="00757B34" w:rsidRDefault="00757B34">
      <w:pPr>
        <w:pStyle w:val="BodyText"/>
      </w:pPr>
    </w:p>
    <w:p w:rsidR="00757B34" w:rsidRDefault="0059687C">
      <w:pPr>
        <w:pStyle w:val="BodyText"/>
        <w:spacing w:before="155" w:line="249" w:lineRule="auto"/>
        <w:ind w:left="173" w:right="368"/>
      </w:pPr>
      <w:r>
        <w:rPr>
          <w:color w:val="78685F"/>
        </w:rPr>
        <w:t>The DCLG Flood Support Scheme Grant Certification was a certification for grant funding received; we issued a letter to DCLG confirming no instances of non-compliance were identified.</w:t>
      </w:r>
    </w:p>
    <w:p w:rsidR="00757B34" w:rsidRDefault="00757B34">
      <w:pPr>
        <w:pStyle w:val="BodyText"/>
      </w:pPr>
    </w:p>
    <w:p w:rsidR="00757B34" w:rsidRDefault="0059687C">
      <w:pPr>
        <w:pStyle w:val="BodyText"/>
        <w:spacing w:before="155"/>
        <w:ind w:left="173" w:right="368"/>
      </w:pPr>
      <w:r>
        <w:rPr>
          <w:color w:val="78685F"/>
          <w:u w:val="single" w:color="78685F"/>
        </w:rPr>
        <w:t>2016-17 and 2016-19 Audit Plan</w:t>
      </w:r>
    </w:p>
    <w:p w:rsidR="00757B34" w:rsidRDefault="0059687C">
      <w:pPr>
        <w:pStyle w:val="BodyText"/>
        <w:spacing w:before="82"/>
        <w:ind w:left="173" w:right="368"/>
      </w:pPr>
      <w:r>
        <w:rPr>
          <w:color w:val="78685F"/>
        </w:rPr>
        <w:t>We have also issued our draft 2016-17 and 2016-19 Audit Plan for the</w:t>
      </w:r>
    </w:p>
    <w:p w:rsidR="00757B34" w:rsidRDefault="0059687C">
      <w:pPr>
        <w:pStyle w:val="BodyText"/>
        <w:spacing w:before="10"/>
        <w:ind w:left="173" w:right="368"/>
      </w:pPr>
      <w:r>
        <w:rPr>
          <w:color w:val="78685F"/>
        </w:rPr>
        <w:t>Audit and Governance Committee’s consideration and approval.</w:t>
      </w:r>
    </w:p>
    <w:p w:rsidR="00757B34" w:rsidRDefault="00757B34">
      <w:pPr>
        <w:sectPr w:rsidR="00757B34">
          <w:type w:val="continuous"/>
          <w:pgSz w:w="16850" w:h="11910" w:orient="landscape"/>
          <w:pgMar w:top="1100" w:right="1740" w:bottom="280" w:left="920" w:header="720" w:footer="720" w:gutter="0"/>
          <w:cols w:num="2" w:space="720" w:equalWidth="0">
            <w:col w:w="6404" w:space="951"/>
            <w:col w:w="6835"/>
          </w:cols>
        </w:sectPr>
      </w:pPr>
    </w:p>
    <w:p w:rsidR="00757B34" w:rsidRDefault="0059687C">
      <w:pPr>
        <w:pStyle w:val="BodyText"/>
        <w:spacing w:before="15"/>
        <w:ind w:left="147"/>
      </w:pPr>
      <w:r>
        <w:rPr>
          <w:color w:val="78685F"/>
        </w:rPr>
        <w:lastRenderedPageBreak/>
        <w:t>Manager and Head of Internal Audit attended.</w:t>
      </w:r>
    </w:p>
    <w:p w:rsidR="00757B34" w:rsidRDefault="00757B34">
      <w:pPr>
        <w:pStyle w:val="BodyText"/>
        <w:spacing w:before="9"/>
        <w:rPr>
          <w:sz w:val="21"/>
        </w:rPr>
      </w:pPr>
    </w:p>
    <w:tbl>
      <w:tblPr>
        <w:tblW w:w="0" w:type="auto"/>
        <w:tblInd w:w="1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028"/>
        <w:gridCol w:w="1500"/>
        <w:gridCol w:w="25"/>
        <w:gridCol w:w="1113"/>
        <w:gridCol w:w="1293"/>
        <w:gridCol w:w="1629"/>
        <w:gridCol w:w="1578"/>
        <w:gridCol w:w="1552"/>
        <w:gridCol w:w="1443"/>
        <w:gridCol w:w="1782"/>
      </w:tblGrid>
      <w:tr w:rsidR="00757B34">
        <w:trPr>
          <w:trHeight w:hRule="exact" w:val="440"/>
        </w:trPr>
        <w:tc>
          <w:tcPr>
            <w:tcW w:w="3028" w:type="dxa"/>
            <w:vMerge w:val="restart"/>
            <w:shd w:val="clear" w:color="auto" w:fill="61C9E2"/>
          </w:tcPr>
          <w:p w:rsidR="00757B34" w:rsidRDefault="0059687C">
            <w:pPr>
              <w:pStyle w:val="TableParagraph"/>
              <w:spacing w:before="69"/>
              <w:ind w:left="134"/>
              <w:rPr>
                <w:b/>
                <w:sz w:val="20"/>
              </w:rPr>
            </w:pPr>
            <w:r>
              <w:rPr>
                <w:b/>
                <w:color w:val="FFFFFF"/>
                <w:sz w:val="20"/>
              </w:rPr>
              <w:t>Name of review</w:t>
            </w:r>
          </w:p>
        </w:tc>
        <w:tc>
          <w:tcPr>
            <w:tcW w:w="1500" w:type="dxa"/>
            <w:vMerge w:val="restart"/>
            <w:shd w:val="clear" w:color="auto" w:fill="61C9E2"/>
          </w:tcPr>
          <w:p w:rsidR="00757B34" w:rsidRDefault="0059687C">
            <w:pPr>
              <w:pStyle w:val="TableParagraph"/>
              <w:spacing w:before="69" w:line="249" w:lineRule="auto"/>
              <w:ind w:left="134" w:right="84"/>
              <w:rPr>
                <w:b/>
                <w:sz w:val="20"/>
              </w:rPr>
            </w:pPr>
            <w:r>
              <w:rPr>
                <w:b/>
                <w:color w:val="FFFFFF"/>
                <w:sz w:val="20"/>
              </w:rPr>
              <w:t xml:space="preserve">Audit </w:t>
            </w:r>
            <w:r>
              <w:rPr>
                <w:b/>
                <w:color w:val="FFFFFF"/>
                <w:w w:val="95"/>
                <w:sz w:val="20"/>
              </w:rPr>
              <w:t>Sponsor</w:t>
            </w:r>
          </w:p>
        </w:tc>
        <w:tc>
          <w:tcPr>
            <w:tcW w:w="1138" w:type="dxa"/>
            <w:gridSpan w:val="2"/>
            <w:vMerge w:val="restart"/>
            <w:shd w:val="clear" w:color="auto" w:fill="61C9E2"/>
          </w:tcPr>
          <w:p w:rsidR="00757B34" w:rsidRDefault="0059687C">
            <w:pPr>
              <w:pStyle w:val="TableParagraph"/>
              <w:spacing w:before="69" w:line="249" w:lineRule="auto"/>
              <w:ind w:left="134"/>
              <w:rPr>
                <w:b/>
                <w:sz w:val="20"/>
              </w:rPr>
            </w:pPr>
            <w:r>
              <w:rPr>
                <w:b/>
                <w:color w:val="FFFFFF"/>
                <w:sz w:val="20"/>
              </w:rPr>
              <w:t>Agreed Days</w:t>
            </w:r>
          </w:p>
        </w:tc>
        <w:tc>
          <w:tcPr>
            <w:tcW w:w="1293" w:type="dxa"/>
            <w:vMerge w:val="restart"/>
            <w:shd w:val="clear" w:color="auto" w:fill="61C9E2"/>
          </w:tcPr>
          <w:p w:rsidR="00757B34" w:rsidRDefault="0059687C">
            <w:pPr>
              <w:pStyle w:val="TableParagraph"/>
              <w:spacing w:before="69"/>
              <w:ind w:left="135"/>
              <w:rPr>
                <w:b/>
                <w:sz w:val="20"/>
              </w:rPr>
            </w:pPr>
            <w:r>
              <w:rPr>
                <w:b/>
                <w:color w:val="FFFFFF"/>
                <w:sz w:val="20"/>
              </w:rPr>
              <w:t>Planning</w:t>
            </w:r>
          </w:p>
        </w:tc>
        <w:tc>
          <w:tcPr>
            <w:tcW w:w="1629" w:type="dxa"/>
            <w:vMerge w:val="restart"/>
            <w:shd w:val="clear" w:color="auto" w:fill="61C9E2"/>
          </w:tcPr>
          <w:p w:rsidR="00757B34" w:rsidRDefault="0059687C">
            <w:pPr>
              <w:pStyle w:val="TableParagraph"/>
              <w:spacing w:before="69"/>
              <w:ind w:left="135" w:right="10"/>
              <w:rPr>
                <w:b/>
                <w:sz w:val="20"/>
              </w:rPr>
            </w:pPr>
            <w:r>
              <w:rPr>
                <w:b/>
                <w:color w:val="FFFFFF"/>
                <w:sz w:val="20"/>
              </w:rPr>
              <w:t>Fieldwork</w:t>
            </w:r>
          </w:p>
        </w:tc>
        <w:tc>
          <w:tcPr>
            <w:tcW w:w="1578" w:type="dxa"/>
            <w:vMerge w:val="restart"/>
            <w:shd w:val="clear" w:color="auto" w:fill="61C9E2"/>
          </w:tcPr>
          <w:p w:rsidR="00757B34" w:rsidRDefault="0059687C">
            <w:pPr>
              <w:pStyle w:val="TableParagraph"/>
              <w:spacing w:before="69"/>
              <w:ind w:left="135"/>
              <w:rPr>
                <w:b/>
                <w:sz w:val="20"/>
              </w:rPr>
            </w:pPr>
            <w:r>
              <w:rPr>
                <w:b/>
                <w:color w:val="FFFFFF"/>
                <w:sz w:val="20"/>
              </w:rPr>
              <w:t>Reporting</w:t>
            </w:r>
          </w:p>
        </w:tc>
        <w:tc>
          <w:tcPr>
            <w:tcW w:w="1552" w:type="dxa"/>
            <w:vMerge w:val="restart"/>
            <w:tcBorders>
              <w:right w:val="single" w:sz="24" w:space="0" w:color="FFFFFF"/>
            </w:tcBorders>
            <w:shd w:val="clear" w:color="auto" w:fill="61C9E2"/>
          </w:tcPr>
          <w:p w:rsidR="00757B34" w:rsidRDefault="0059687C">
            <w:pPr>
              <w:pStyle w:val="TableParagraph"/>
              <w:spacing w:before="69" w:line="249" w:lineRule="auto"/>
              <w:ind w:left="136" w:right="233"/>
              <w:rPr>
                <w:b/>
                <w:sz w:val="20"/>
              </w:rPr>
            </w:pPr>
            <w:r>
              <w:rPr>
                <w:b/>
                <w:color w:val="FFFFFF"/>
                <w:sz w:val="20"/>
              </w:rPr>
              <w:t>Committee Reported to</w:t>
            </w:r>
          </w:p>
        </w:tc>
        <w:tc>
          <w:tcPr>
            <w:tcW w:w="3225" w:type="dxa"/>
            <w:gridSpan w:val="2"/>
            <w:tcBorders>
              <w:bottom w:val="single" w:sz="24" w:space="0" w:color="FFFFFF"/>
            </w:tcBorders>
            <w:shd w:val="clear" w:color="auto" w:fill="61C9E2"/>
          </w:tcPr>
          <w:p w:rsidR="00757B34" w:rsidRDefault="0059687C">
            <w:pPr>
              <w:pStyle w:val="TableParagraph"/>
              <w:spacing w:before="69"/>
              <w:ind w:left="1072" w:right="1068"/>
              <w:jc w:val="center"/>
              <w:rPr>
                <w:b/>
                <w:sz w:val="20"/>
              </w:rPr>
            </w:pPr>
            <w:r>
              <w:rPr>
                <w:b/>
                <w:color w:val="FFFFFF"/>
                <w:sz w:val="20"/>
              </w:rPr>
              <w:t>Assurance</w:t>
            </w:r>
          </w:p>
        </w:tc>
      </w:tr>
      <w:tr w:rsidR="00757B34">
        <w:trPr>
          <w:trHeight w:hRule="exact" w:val="576"/>
        </w:trPr>
        <w:tc>
          <w:tcPr>
            <w:tcW w:w="3028" w:type="dxa"/>
            <w:vMerge/>
            <w:tcBorders>
              <w:bottom w:val="single" w:sz="24" w:space="0" w:color="FFFFFF"/>
            </w:tcBorders>
            <w:shd w:val="clear" w:color="auto" w:fill="61C9E2"/>
          </w:tcPr>
          <w:p w:rsidR="00757B34" w:rsidRDefault="00757B34"/>
        </w:tc>
        <w:tc>
          <w:tcPr>
            <w:tcW w:w="1500" w:type="dxa"/>
            <w:vMerge/>
            <w:tcBorders>
              <w:bottom w:val="single" w:sz="24" w:space="0" w:color="FFFFFF"/>
            </w:tcBorders>
            <w:shd w:val="clear" w:color="auto" w:fill="61C9E2"/>
          </w:tcPr>
          <w:p w:rsidR="00757B34" w:rsidRDefault="00757B34"/>
        </w:tc>
        <w:tc>
          <w:tcPr>
            <w:tcW w:w="1138" w:type="dxa"/>
            <w:gridSpan w:val="2"/>
            <w:vMerge/>
            <w:tcBorders>
              <w:bottom w:val="single" w:sz="24" w:space="0" w:color="FFFFFF"/>
            </w:tcBorders>
            <w:shd w:val="clear" w:color="auto" w:fill="61C9E2"/>
          </w:tcPr>
          <w:p w:rsidR="00757B34" w:rsidRDefault="00757B34"/>
        </w:tc>
        <w:tc>
          <w:tcPr>
            <w:tcW w:w="1293" w:type="dxa"/>
            <w:vMerge/>
            <w:tcBorders>
              <w:bottom w:val="single" w:sz="24" w:space="0" w:color="FFFFFF"/>
            </w:tcBorders>
            <w:shd w:val="clear" w:color="auto" w:fill="61C9E2"/>
          </w:tcPr>
          <w:p w:rsidR="00757B34" w:rsidRDefault="00757B34"/>
        </w:tc>
        <w:tc>
          <w:tcPr>
            <w:tcW w:w="1629" w:type="dxa"/>
            <w:vMerge/>
            <w:tcBorders>
              <w:bottom w:val="single" w:sz="24" w:space="0" w:color="FFFFFF"/>
            </w:tcBorders>
            <w:shd w:val="clear" w:color="auto" w:fill="61C9E2"/>
          </w:tcPr>
          <w:p w:rsidR="00757B34" w:rsidRDefault="00757B34"/>
        </w:tc>
        <w:tc>
          <w:tcPr>
            <w:tcW w:w="1578" w:type="dxa"/>
            <w:vMerge/>
            <w:tcBorders>
              <w:bottom w:val="single" w:sz="24" w:space="0" w:color="FFFFFF"/>
            </w:tcBorders>
            <w:shd w:val="clear" w:color="auto" w:fill="61C9E2"/>
          </w:tcPr>
          <w:p w:rsidR="00757B34" w:rsidRDefault="00757B34"/>
        </w:tc>
        <w:tc>
          <w:tcPr>
            <w:tcW w:w="1552" w:type="dxa"/>
            <w:vMerge/>
            <w:tcBorders>
              <w:bottom w:val="single" w:sz="24" w:space="0" w:color="FFFFFF"/>
              <w:right w:val="single" w:sz="24" w:space="0" w:color="FFFFFF"/>
            </w:tcBorders>
            <w:shd w:val="clear" w:color="auto" w:fill="61C9E2"/>
          </w:tcPr>
          <w:p w:rsidR="00757B34" w:rsidRDefault="00757B34"/>
        </w:tc>
        <w:tc>
          <w:tcPr>
            <w:tcW w:w="1443" w:type="dxa"/>
            <w:tcBorders>
              <w:top w:val="single" w:sz="24" w:space="0" w:color="FFFFFF"/>
              <w:left w:val="single" w:sz="24" w:space="0" w:color="FFFFFF"/>
            </w:tcBorders>
            <w:shd w:val="clear" w:color="auto" w:fill="61C9E2"/>
          </w:tcPr>
          <w:p w:rsidR="00757B34" w:rsidRDefault="0059687C">
            <w:pPr>
              <w:pStyle w:val="TableParagraph"/>
              <w:spacing w:before="49"/>
              <w:ind w:left="115"/>
              <w:rPr>
                <w:sz w:val="20"/>
              </w:rPr>
            </w:pPr>
            <w:r>
              <w:rPr>
                <w:color w:val="FFFFFF"/>
                <w:sz w:val="20"/>
              </w:rPr>
              <w:t>Design</w:t>
            </w:r>
          </w:p>
        </w:tc>
        <w:tc>
          <w:tcPr>
            <w:tcW w:w="1782" w:type="dxa"/>
            <w:tcBorders>
              <w:top w:val="single" w:sz="24" w:space="0" w:color="FFFFFF"/>
            </w:tcBorders>
            <w:shd w:val="clear" w:color="auto" w:fill="61C9E2"/>
          </w:tcPr>
          <w:p w:rsidR="00757B34" w:rsidRDefault="0059687C">
            <w:pPr>
              <w:pStyle w:val="TableParagraph"/>
              <w:spacing w:before="49"/>
              <w:ind w:right="437"/>
              <w:jc w:val="right"/>
              <w:rPr>
                <w:sz w:val="20"/>
              </w:rPr>
            </w:pPr>
            <w:r>
              <w:rPr>
                <w:color w:val="FFFFFF"/>
                <w:sz w:val="20"/>
              </w:rPr>
              <w:t>Effectiveness</w:t>
            </w:r>
          </w:p>
        </w:tc>
      </w:tr>
      <w:tr w:rsidR="00757B34">
        <w:trPr>
          <w:trHeight w:hRule="exact" w:val="293"/>
        </w:trPr>
        <w:tc>
          <w:tcPr>
            <w:tcW w:w="14943" w:type="dxa"/>
            <w:gridSpan w:val="10"/>
            <w:tcBorders>
              <w:top w:val="single" w:sz="24" w:space="0" w:color="FFFFFF"/>
            </w:tcBorders>
            <w:shd w:val="clear" w:color="auto" w:fill="2DAFA3"/>
          </w:tcPr>
          <w:p w:rsidR="00757B34" w:rsidRDefault="0059687C">
            <w:pPr>
              <w:pStyle w:val="TableParagraph"/>
              <w:spacing w:before="0" w:line="222" w:lineRule="exact"/>
              <w:ind w:left="6110" w:right="6107"/>
              <w:jc w:val="center"/>
              <w:rPr>
                <w:sz w:val="16"/>
              </w:rPr>
            </w:pPr>
            <w:r>
              <w:rPr>
                <w:color w:val="FFFFFF"/>
                <w:sz w:val="20"/>
              </w:rPr>
              <w:t>E</w:t>
            </w:r>
            <w:r>
              <w:rPr>
                <w:color w:val="FFFFFF"/>
                <w:sz w:val="16"/>
              </w:rPr>
              <w:t>FFICIENT</w:t>
            </w:r>
            <w:r>
              <w:rPr>
                <w:color w:val="FFFFFF"/>
                <w:sz w:val="20"/>
              </w:rPr>
              <w:t>, E</w:t>
            </w:r>
            <w:r>
              <w:rPr>
                <w:color w:val="FFFFFF"/>
                <w:sz w:val="16"/>
              </w:rPr>
              <w:t xml:space="preserve">FFECTIVE </w:t>
            </w:r>
            <w:r>
              <w:rPr>
                <w:color w:val="FFFFFF"/>
                <w:sz w:val="20"/>
              </w:rPr>
              <w:t>C</w:t>
            </w:r>
            <w:r>
              <w:rPr>
                <w:color w:val="FFFFFF"/>
                <w:sz w:val="16"/>
              </w:rPr>
              <w:t>OUNCIL</w:t>
            </w:r>
          </w:p>
        </w:tc>
      </w:tr>
      <w:tr w:rsidR="00757B34" w:rsidTr="003F2372">
        <w:trPr>
          <w:trHeight w:hRule="exact" w:val="624"/>
        </w:trPr>
        <w:tc>
          <w:tcPr>
            <w:tcW w:w="3028" w:type="dxa"/>
            <w:shd w:val="clear" w:color="auto" w:fill="D2EBF4"/>
          </w:tcPr>
          <w:p w:rsidR="00757B34" w:rsidRDefault="0059687C">
            <w:pPr>
              <w:pStyle w:val="TableParagraph"/>
              <w:spacing w:before="12"/>
              <w:ind w:left="5"/>
              <w:rPr>
                <w:sz w:val="20"/>
              </w:rPr>
            </w:pPr>
            <w:r>
              <w:rPr>
                <w:color w:val="78685F"/>
                <w:sz w:val="20"/>
              </w:rPr>
              <w:t>Audit.1a Accounts Payable</w:t>
            </w:r>
          </w:p>
        </w:tc>
        <w:tc>
          <w:tcPr>
            <w:tcW w:w="1525" w:type="dxa"/>
            <w:gridSpan w:val="2"/>
            <w:shd w:val="clear" w:color="auto" w:fill="D2EBF4"/>
          </w:tcPr>
          <w:p w:rsidR="00757B34" w:rsidRDefault="0059687C">
            <w:pPr>
              <w:pStyle w:val="TableParagraph"/>
              <w:spacing w:before="69" w:line="249" w:lineRule="auto"/>
              <w:ind w:left="351" w:right="84" w:firstLine="163"/>
              <w:rPr>
                <w:sz w:val="20"/>
              </w:rPr>
            </w:pPr>
            <w:r>
              <w:rPr>
                <w:color w:val="78685F"/>
                <w:sz w:val="20"/>
              </w:rPr>
              <w:t>Nigel Kennedy</w:t>
            </w:r>
          </w:p>
        </w:tc>
        <w:tc>
          <w:tcPr>
            <w:tcW w:w="1113" w:type="dxa"/>
            <w:shd w:val="clear" w:color="auto" w:fill="D2EBF4"/>
          </w:tcPr>
          <w:p w:rsidR="00757B34" w:rsidRDefault="0059687C">
            <w:pPr>
              <w:pStyle w:val="TableParagraph"/>
              <w:spacing w:before="106"/>
              <w:ind w:left="3"/>
              <w:jc w:val="center"/>
              <w:rPr>
                <w:sz w:val="20"/>
              </w:rPr>
            </w:pPr>
            <w:r>
              <w:rPr>
                <w:color w:val="78685F"/>
                <w:w w:val="99"/>
                <w:sz w:val="20"/>
              </w:rPr>
              <w:t>6</w:t>
            </w:r>
          </w:p>
        </w:tc>
        <w:tc>
          <w:tcPr>
            <w:tcW w:w="1293" w:type="dxa"/>
            <w:shd w:val="clear" w:color="auto" w:fill="D2EBF4"/>
          </w:tcPr>
          <w:p w:rsidR="00757B34" w:rsidRDefault="0059687C">
            <w:pPr>
              <w:pStyle w:val="TableParagraph"/>
              <w:spacing w:before="99"/>
              <w:ind w:left="2"/>
              <w:jc w:val="center"/>
              <w:rPr>
                <w:rFonts w:ascii="Webdings" w:hAnsi="Webdings"/>
                <w:sz w:val="20"/>
              </w:rPr>
            </w:pPr>
            <w:r>
              <w:rPr>
                <w:rFonts w:ascii="Webdings" w:hAnsi="Webdings"/>
                <w:color w:val="78685F"/>
                <w:w w:val="99"/>
                <w:sz w:val="20"/>
              </w:rPr>
              <w:t></w:t>
            </w:r>
          </w:p>
        </w:tc>
        <w:tc>
          <w:tcPr>
            <w:tcW w:w="1629" w:type="dxa"/>
            <w:shd w:val="clear" w:color="auto" w:fill="D2EBF4"/>
          </w:tcPr>
          <w:p w:rsidR="00757B34" w:rsidRDefault="0059687C">
            <w:pPr>
              <w:pStyle w:val="TableParagraph"/>
              <w:spacing w:before="95"/>
              <w:jc w:val="center"/>
              <w:rPr>
                <w:rFonts w:ascii="Webdings" w:hAnsi="Webdings"/>
                <w:sz w:val="20"/>
              </w:rPr>
            </w:pPr>
            <w:r>
              <w:rPr>
                <w:rFonts w:ascii="Webdings" w:hAnsi="Webdings"/>
                <w:color w:val="78685F"/>
                <w:w w:val="99"/>
                <w:sz w:val="20"/>
              </w:rPr>
              <w:t></w:t>
            </w:r>
          </w:p>
        </w:tc>
        <w:tc>
          <w:tcPr>
            <w:tcW w:w="1578" w:type="dxa"/>
            <w:shd w:val="clear" w:color="auto" w:fill="D2EBF4"/>
          </w:tcPr>
          <w:p w:rsidR="00757B34" w:rsidRDefault="0059687C">
            <w:pPr>
              <w:pStyle w:val="TableParagraph"/>
              <w:spacing w:before="95"/>
              <w:ind w:left="3"/>
              <w:jc w:val="center"/>
              <w:rPr>
                <w:rFonts w:ascii="Webdings" w:hAnsi="Webdings"/>
                <w:sz w:val="20"/>
              </w:rPr>
            </w:pPr>
            <w:r>
              <w:rPr>
                <w:rFonts w:ascii="Webdings" w:hAnsi="Webdings"/>
                <w:color w:val="78685F"/>
                <w:w w:val="99"/>
                <w:sz w:val="20"/>
              </w:rPr>
              <w:t></w:t>
            </w:r>
          </w:p>
        </w:tc>
        <w:tc>
          <w:tcPr>
            <w:tcW w:w="1552" w:type="dxa"/>
            <w:shd w:val="clear" w:color="auto" w:fill="D2EBF4"/>
          </w:tcPr>
          <w:p w:rsidR="00757B34" w:rsidRDefault="0059687C">
            <w:pPr>
              <w:pStyle w:val="TableParagraph"/>
              <w:spacing w:before="69" w:line="249" w:lineRule="auto"/>
              <w:ind w:left="546" w:right="286" w:hanging="243"/>
              <w:rPr>
                <w:sz w:val="20"/>
              </w:rPr>
            </w:pPr>
            <w:r>
              <w:rPr>
                <w:color w:val="78685F"/>
                <w:sz w:val="20"/>
              </w:rPr>
              <w:t>December 2015</w:t>
            </w:r>
          </w:p>
        </w:tc>
        <w:tc>
          <w:tcPr>
            <w:tcW w:w="1443" w:type="dxa"/>
            <w:shd w:val="clear" w:color="auto" w:fill="D2EBF4"/>
          </w:tcPr>
          <w:p w:rsidR="00757B34" w:rsidRDefault="0059687C">
            <w:pPr>
              <w:pStyle w:val="TableParagraph"/>
              <w:spacing w:before="69"/>
              <w:ind w:right="287"/>
              <w:jc w:val="right"/>
              <w:rPr>
                <w:sz w:val="20"/>
              </w:rPr>
            </w:pPr>
            <w:r>
              <w:rPr>
                <w:color w:val="78685F"/>
                <w:sz w:val="20"/>
              </w:rPr>
              <w:t>Moderate</w:t>
            </w:r>
          </w:p>
        </w:tc>
        <w:tc>
          <w:tcPr>
            <w:tcW w:w="1782" w:type="dxa"/>
            <w:shd w:val="clear" w:color="auto" w:fill="D2EBF4"/>
          </w:tcPr>
          <w:p w:rsidR="00757B34" w:rsidRDefault="0059687C">
            <w:pPr>
              <w:pStyle w:val="TableParagraph"/>
              <w:spacing w:before="69"/>
              <w:ind w:left="561"/>
              <w:rPr>
                <w:sz w:val="20"/>
              </w:rPr>
            </w:pPr>
            <w:r>
              <w:rPr>
                <w:color w:val="78685F"/>
                <w:sz w:val="20"/>
              </w:rPr>
              <w:t>Limited</w:t>
            </w:r>
          </w:p>
        </w:tc>
      </w:tr>
      <w:tr w:rsidR="00757B34" w:rsidTr="003F2372">
        <w:trPr>
          <w:trHeight w:hRule="exact" w:val="624"/>
        </w:trPr>
        <w:tc>
          <w:tcPr>
            <w:tcW w:w="3028" w:type="dxa"/>
            <w:shd w:val="clear" w:color="auto" w:fill="EAF6F9"/>
          </w:tcPr>
          <w:p w:rsidR="00757B34" w:rsidRDefault="0059687C">
            <w:pPr>
              <w:pStyle w:val="TableParagraph"/>
              <w:spacing w:before="12"/>
              <w:ind w:left="5"/>
              <w:rPr>
                <w:sz w:val="20"/>
              </w:rPr>
            </w:pPr>
            <w:r>
              <w:rPr>
                <w:color w:val="78685F"/>
                <w:sz w:val="20"/>
              </w:rPr>
              <w:t>Audit.1b Accounts Receivable</w:t>
            </w:r>
          </w:p>
        </w:tc>
        <w:tc>
          <w:tcPr>
            <w:tcW w:w="1525" w:type="dxa"/>
            <w:gridSpan w:val="2"/>
            <w:shd w:val="clear" w:color="auto" w:fill="EAF6F9"/>
          </w:tcPr>
          <w:p w:rsidR="00757B34" w:rsidRDefault="0059687C">
            <w:pPr>
              <w:pStyle w:val="TableParagraph"/>
              <w:spacing w:before="69" w:line="249" w:lineRule="auto"/>
              <w:ind w:left="351" w:right="84" w:firstLine="163"/>
              <w:rPr>
                <w:sz w:val="20"/>
              </w:rPr>
            </w:pPr>
            <w:r>
              <w:rPr>
                <w:color w:val="78685F"/>
                <w:sz w:val="20"/>
              </w:rPr>
              <w:t>Nigel Kennedy</w:t>
            </w:r>
          </w:p>
        </w:tc>
        <w:tc>
          <w:tcPr>
            <w:tcW w:w="1113" w:type="dxa"/>
            <w:shd w:val="clear" w:color="auto" w:fill="EAF6F9"/>
          </w:tcPr>
          <w:p w:rsidR="00757B34" w:rsidRDefault="0059687C">
            <w:pPr>
              <w:pStyle w:val="TableParagraph"/>
              <w:spacing w:before="106"/>
              <w:ind w:left="3"/>
              <w:jc w:val="center"/>
              <w:rPr>
                <w:sz w:val="20"/>
              </w:rPr>
            </w:pPr>
            <w:r>
              <w:rPr>
                <w:color w:val="78685F"/>
                <w:w w:val="99"/>
                <w:sz w:val="20"/>
              </w:rPr>
              <w:t>6</w:t>
            </w:r>
          </w:p>
        </w:tc>
        <w:tc>
          <w:tcPr>
            <w:tcW w:w="1293" w:type="dxa"/>
            <w:shd w:val="clear" w:color="auto" w:fill="EAF6F9"/>
          </w:tcPr>
          <w:p w:rsidR="00757B34" w:rsidRDefault="0059687C">
            <w:pPr>
              <w:pStyle w:val="TableParagraph"/>
              <w:spacing w:before="99"/>
              <w:ind w:left="2"/>
              <w:jc w:val="center"/>
              <w:rPr>
                <w:rFonts w:ascii="Webdings" w:hAnsi="Webdings"/>
                <w:sz w:val="20"/>
              </w:rPr>
            </w:pPr>
            <w:r>
              <w:rPr>
                <w:rFonts w:ascii="Webdings" w:hAnsi="Webdings"/>
                <w:color w:val="78685F"/>
                <w:w w:val="99"/>
                <w:sz w:val="20"/>
              </w:rPr>
              <w:t></w:t>
            </w:r>
          </w:p>
        </w:tc>
        <w:tc>
          <w:tcPr>
            <w:tcW w:w="1629" w:type="dxa"/>
            <w:shd w:val="clear" w:color="auto" w:fill="EAF6F9"/>
          </w:tcPr>
          <w:p w:rsidR="00757B34" w:rsidRDefault="0059687C">
            <w:pPr>
              <w:pStyle w:val="TableParagraph"/>
              <w:spacing w:before="95"/>
              <w:jc w:val="center"/>
              <w:rPr>
                <w:rFonts w:ascii="Webdings" w:hAnsi="Webdings"/>
                <w:sz w:val="20"/>
              </w:rPr>
            </w:pPr>
            <w:r>
              <w:rPr>
                <w:rFonts w:ascii="Webdings" w:hAnsi="Webdings"/>
                <w:color w:val="78685F"/>
                <w:w w:val="99"/>
                <w:sz w:val="20"/>
              </w:rPr>
              <w:t></w:t>
            </w:r>
          </w:p>
        </w:tc>
        <w:tc>
          <w:tcPr>
            <w:tcW w:w="1578" w:type="dxa"/>
            <w:shd w:val="clear" w:color="auto" w:fill="EAF6F9"/>
          </w:tcPr>
          <w:p w:rsidR="00757B34" w:rsidRDefault="0059687C">
            <w:pPr>
              <w:pStyle w:val="TableParagraph"/>
              <w:spacing w:before="95"/>
              <w:ind w:left="3"/>
              <w:jc w:val="center"/>
              <w:rPr>
                <w:rFonts w:ascii="Webdings" w:hAnsi="Webdings"/>
                <w:sz w:val="20"/>
              </w:rPr>
            </w:pPr>
            <w:r>
              <w:rPr>
                <w:rFonts w:ascii="Webdings" w:hAnsi="Webdings"/>
                <w:color w:val="78685F"/>
                <w:w w:val="99"/>
                <w:sz w:val="20"/>
              </w:rPr>
              <w:t></w:t>
            </w:r>
          </w:p>
        </w:tc>
        <w:tc>
          <w:tcPr>
            <w:tcW w:w="1552" w:type="dxa"/>
            <w:shd w:val="clear" w:color="auto" w:fill="EAF6F9"/>
          </w:tcPr>
          <w:p w:rsidR="00757B34" w:rsidRDefault="0059687C">
            <w:pPr>
              <w:pStyle w:val="TableParagraph"/>
              <w:spacing w:before="69" w:line="249" w:lineRule="auto"/>
              <w:ind w:left="546" w:right="286" w:hanging="243"/>
              <w:rPr>
                <w:sz w:val="20"/>
              </w:rPr>
            </w:pPr>
            <w:r>
              <w:rPr>
                <w:color w:val="78685F"/>
                <w:sz w:val="20"/>
              </w:rPr>
              <w:t>December 2015</w:t>
            </w:r>
          </w:p>
        </w:tc>
        <w:tc>
          <w:tcPr>
            <w:tcW w:w="1443" w:type="dxa"/>
            <w:shd w:val="clear" w:color="auto" w:fill="EAF6F9"/>
          </w:tcPr>
          <w:p w:rsidR="00757B34" w:rsidRDefault="0059687C">
            <w:pPr>
              <w:pStyle w:val="TableParagraph"/>
              <w:spacing w:before="69"/>
              <w:ind w:right="287"/>
              <w:jc w:val="right"/>
              <w:rPr>
                <w:sz w:val="20"/>
              </w:rPr>
            </w:pPr>
            <w:r>
              <w:rPr>
                <w:color w:val="78685F"/>
                <w:sz w:val="20"/>
              </w:rPr>
              <w:t>Moderate</w:t>
            </w:r>
          </w:p>
        </w:tc>
        <w:tc>
          <w:tcPr>
            <w:tcW w:w="1782" w:type="dxa"/>
            <w:shd w:val="clear" w:color="auto" w:fill="EAF6F9"/>
          </w:tcPr>
          <w:p w:rsidR="00757B34" w:rsidRDefault="0059687C">
            <w:pPr>
              <w:pStyle w:val="TableParagraph"/>
              <w:spacing w:before="69"/>
              <w:ind w:left="561"/>
              <w:rPr>
                <w:sz w:val="20"/>
              </w:rPr>
            </w:pPr>
            <w:r>
              <w:rPr>
                <w:color w:val="78685F"/>
                <w:sz w:val="20"/>
              </w:rPr>
              <w:t>Limited</w:t>
            </w:r>
          </w:p>
        </w:tc>
      </w:tr>
      <w:tr w:rsidR="00757B34" w:rsidTr="003F2372">
        <w:trPr>
          <w:trHeight w:hRule="exact" w:val="624"/>
        </w:trPr>
        <w:tc>
          <w:tcPr>
            <w:tcW w:w="3028" w:type="dxa"/>
            <w:shd w:val="clear" w:color="auto" w:fill="D2EBF4"/>
          </w:tcPr>
          <w:p w:rsidR="00757B34" w:rsidRDefault="0059687C">
            <w:pPr>
              <w:pStyle w:val="TableParagraph"/>
              <w:spacing w:before="13"/>
              <w:ind w:left="5"/>
              <w:rPr>
                <w:sz w:val="20"/>
              </w:rPr>
            </w:pPr>
            <w:r>
              <w:rPr>
                <w:color w:val="78685F"/>
                <w:sz w:val="20"/>
              </w:rPr>
              <w:t>Audit.2 Finance Systems</w:t>
            </w:r>
          </w:p>
        </w:tc>
        <w:tc>
          <w:tcPr>
            <w:tcW w:w="1525" w:type="dxa"/>
            <w:gridSpan w:val="2"/>
            <w:shd w:val="clear" w:color="auto" w:fill="D2EBF4"/>
          </w:tcPr>
          <w:p w:rsidR="00757B34" w:rsidRDefault="0059687C">
            <w:pPr>
              <w:pStyle w:val="TableParagraph"/>
              <w:spacing w:before="69" w:line="249" w:lineRule="auto"/>
              <w:ind w:left="351" w:right="84" w:firstLine="163"/>
              <w:rPr>
                <w:sz w:val="20"/>
              </w:rPr>
            </w:pPr>
            <w:r>
              <w:rPr>
                <w:color w:val="78685F"/>
                <w:sz w:val="20"/>
              </w:rPr>
              <w:t>Nigel Kennedy</w:t>
            </w:r>
          </w:p>
        </w:tc>
        <w:tc>
          <w:tcPr>
            <w:tcW w:w="1113" w:type="dxa"/>
            <w:shd w:val="clear" w:color="auto" w:fill="D2EBF4"/>
          </w:tcPr>
          <w:p w:rsidR="00757B34" w:rsidRDefault="0059687C">
            <w:pPr>
              <w:pStyle w:val="TableParagraph"/>
              <w:spacing w:before="106"/>
              <w:ind w:left="428" w:right="426"/>
              <w:jc w:val="center"/>
              <w:rPr>
                <w:sz w:val="20"/>
              </w:rPr>
            </w:pPr>
            <w:r>
              <w:rPr>
                <w:color w:val="78685F"/>
                <w:sz w:val="20"/>
              </w:rPr>
              <w:t>15</w:t>
            </w:r>
          </w:p>
        </w:tc>
        <w:tc>
          <w:tcPr>
            <w:tcW w:w="1293" w:type="dxa"/>
            <w:shd w:val="clear" w:color="auto" w:fill="D2EBF4"/>
          </w:tcPr>
          <w:p w:rsidR="00757B34" w:rsidRDefault="0059687C">
            <w:pPr>
              <w:pStyle w:val="TableParagraph"/>
              <w:spacing w:before="99"/>
              <w:ind w:left="2"/>
              <w:jc w:val="center"/>
              <w:rPr>
                <w:rFonts w:ascii="Webdings" w:hAnsi="Webdings"/>
                <w:sz w:val="20"/>
              </w:rPr>
            </w:pPr>
            <w:r>
              <w:rPr>
                <w:rFonts w:ascii="Webdings" w:hAnsi="Webdings"/>
                <w:color w:val="78685F"/>
                <w:w w:val="99"/>
                <w:sz w:val="20"/>
              </w:rPr>
              <w:t></w:t>
            </w:r>
          </w:p>
        </w:tc>
        <w:tc>
          <w:tcPr>
            <w:tcW w:w="1629" w:type="dxa"/>
            <w:shd w:val="clear" w:color="auto" w:fill="D2EBF4"/>
          </w:tcPr>
          <w:p w:rsidR="00757B34" w:rsidRDefault="0059687C">
            <w:pPr>
              <w:pStyle w:val="TableParagraph"/>
              <w:spacing w:before="95"/>
              <w:jc w:val="center"/>
              <w:rPr>
                <w:rFonts w:ascii="Webdings" w:hAnsi="Webdings"/>
                <w:sz w:val="20"/>
              </w:rPr>
            </w:pPr>
            <w:r>
              <w:rPr>
                <w:rFonts w:ascii="Webdings" w:hAnsi="Webdings"/>
                <w:color w:val="78685F"/>
                <w:w w:val="99"/>
                <w:sz w:val="20"/>
              </w:rPr>
              <w:t></w:t>
            </w:r>
          </w:p>
        </w:tc>
        <w:tc>
          <w:tcPr>
            <w:tcW w:w="1578" w:type="dxa"/>
            <w:shd w:val="clear" w:color="auto" w:fill="D2EBF4"/>
          </w:tcPr>
          <w:p w:rsidR="00757B34" w:rsidRDefault="0059687C">
            <w:pPr>
              <w:pStyle w:val="TableParagraph"/>
              <w:spacing w:before="95"/>
              <w:ind w:left="3"/>
              <w:jc w:val="center"/>
              <w:rPr>
                <w:rFonts w:ascii="Webdings" w:hAnsi="Webdings"/>
                <w:sz w:val="20"/>
              </w:rPr>
            </w:pPr>
            <w:r>
              <w:rPr>
                <w:rFonts w:ascii="Webdings" w:hAnsi="Webdings"/>
                <w:color w:val="78685F"/>
                <w:w w:val="99"/>
                <w:sz w:val="20"/>
              </w:rPr>
              <w:t></w:t>
            </w:r>
          </w:p>
        </w:tc>
        <w:tc>
          <w:tcPr>
            <w:tcW w:w="1552" w:type="dxa"/>
            <w:shd w:val="clear" w:color="auto" w:fill="D2EBF4"/>
          </w:tcPr>
          <w:p w:rsidR="00757B34" w:rsidRDefault="0059687C">
            <w:pPr>
              <w:pStyle w:val="TableParagraph"/>
              <w:spacing w:before="69" w:line="249" w:lineRule="auto"/>
              <w:ind w:left="546" w:right="286" w:hanging="243"/>
              <w:rPr>
                <w:sz w:val="20"/>
              </w:rPr>
            </w:pPr>
            <w:r>
              <w:rPr>
                <w:color w:val="78685F"/>
                <w:sz w:val="20"/>
              </w:rPr>
              <w:t>December 2015</w:t>
            </w:r>
          </w:p>
        </w:tc>
        <w:tc>
          <w:tcPr>
            <w:tcW w:w="1443" w:type="dxa"/>
            <w:shd w:val="clear" w:color="auto" w:fill="D2EBF4"/>
          </w:tcPr>
          <w:p w:rsidR="00757B34" w:rsidRDefault="0059687C">
            <w:pPr>
              <w:pStyle w:val="TableParagraph"/>
              <w:spacing w:before="69"/>
              <w:ind w:right="287"/>
              <w:jc w:val="right"/>
              <w:rPr>
                <w:sz w:val="20"/>
              </w:rPr>
            </w:pPr>
            <w:r>
              <w:rPr>
                <w:color w:val="78685F"/>
                <w:sz w:val="20"/>
              </w:rPr>
              <w:t>Moderate</w:t>
            </w:r>
          </w:p>
        </w:tc>
        <w:tc>
          <w:tcPr>
            <w:tcW w:w="1782" w:type="dxa"/>
            <w:shd w:val="clear" w:color="auto" w:fill="D2EBF4"/>
          </w:tcPr>
          <w:p w:rsidR="00757B34" w:rsidRDefault="0059687C">
            <w:pPr>
              <w:pStyle w:val="TableParagraph"/>
              <w:spacing w:before="69"/>
              <w:ind w:right="455"/>
              <w:jc w:val="right"/>
              <w:rPr>
                <w:sz w:val="20"/>
              </w:rPr>
            </w:pPr>
            <w:r>
              <w:rPr>
                <w:color w:val="78685F"/>
                <w:sz w:val="20"/>
              </w:rPr>
              <w:t>Moderate</w:t>
            </w:r>
          </w:p>
        </w:tc>
      </w:tr>
      <w:tr w:rsidR="00757B34" w:rsidTr="003F2372">
        <w:trPr>
          <w:trHeight w:hRule="exact" w:val="624"/>
        </w:trPr>
        <w:tc>
          <w:tcPr>
            <w:tcW w:w="3028" w:type="dxa"/>
            <w:shd w:val="clear" w:color="auto" w:fill="EAF6F9"/>
          </w:tcPr>
          <w:p w:rsidR="00757B34" w:rsidRDefault="0059687C">
            <w:pPr>
              <w:pStyle w:val="TableParagraph"/>
              <w:spacing w:before="13"/>
              <w:ind w:left="5"/>
              <w:rPr>
                <w:sz w:val="20"/>
              </w:rPr>
            </w:pPr>
            <w:r>
              <w:rPr>
                <w:color w:val="78685F"/>
                <w:sz w:val="20"/>
              </w:rPr>
              <w:t>Audit.3 SIGMA System</w:t>
            </w:r>
          </w:p>
        </w:tc>
        <w:tc>
          <w:tcPr>
            <w:tcW w:w="1525" w:type="dxa"/>
            <w:gridSpan w:val="2"/>
            <w:shd w:val="clear" w:color="auto" w:fill="EAF6F9"/>
          </w:tcPr>
          <w:p w:rsidR="00757B34" w:rsidRDefault="0059687C">
            <w:pPr>
              <w:pStyle w:val="TableParagraph"/>
              <w:ind w:left="156" w:right="156"/>
              <w:jc w:val="center"/>
              <w:rPr>
                <w:sz w:val="20"/>
              </w:rPr>
            </w:pPr>
            <w:r>
              <w:rPr>
                <w:color w:val="78685F"/>
                <w:sz w:val="20"/>
              </w:rPr>
              <w:t>Jo Colwell</w:t>
            </w:r>
          </w:p>
        </w:tc>
        <w:tc>
          <w:tcPr>
            <w:tcW w:w="1113" w:type="dxa"/>
            <w:shd w:val="clear" w:color="auto" w:fill="EAF6F9"/>
          </w:tcPr>
          <w:p w:rsidR="00757B34" w:rsidRDefault="0059687C">
            <w:pPr>
              <w:pStyle w:val="TableParagraph"/>
              <w:spacing w:before="106"/>
              <w:ind w:left="3"/>
              <w:jc w:val="center"/>
              <w:rPr>
                <w:sz w:val="20"/>
              </w:rPr>
            </w:pPr>
            <w:r>
              <w:rPr>
                <w:color w:val="78685F"/>
                <w:w w:val="99"/>
                <w:sz w:val="20"/>
              </w:rPr>
              <w:t>7</w:t>
            </w:r>
          </w:p>
        </w:tc>
        <w:tc>
          <w:tcPr>
            <w:tcW w:w="1293" w:type="dxa"/>
            <w:shd w:val="clear" w:color="auto" w:fill="EAF6F9"/>
          </w:tcPr>
          <w:p w:rsidR="00757B34" w:rsidRDefault="0059687C">
            <w:pPr>
              <w:pStyle w:val="TableParagraph"/>
              <w:spacing w:before="100"/>
              <w:ind w:left="2"/>
              <w:jc w:val="center"/>
              <w:rPr>
                <w:rFonts w:ascii="Webdings" w:hAnsi="Webdings"/>
                <w:sz w:val="20"/>
              </w:rPr>
            </w:pPr>
            <w:r>
              <w:rPr>
                <w:rFonts w:ascii="Webdings" w:hAnsi="Webdings"/>
                <w:color w:val="78685F"/>
                <w:w w:val="99"/>
                <w:sz w:val="20"/>
              </w:rPr>
              <w:t></w:t>
            </w:r>
          </w:p>
        </w:tc>
        <w:tc>
          <w:tcPr>
            <w:tcW w:w="1629" w:type="dxa"/>
            <w:shd w:val="clear" w:color="auto" w:fill="EAF6F9"/>
          </w:tcPr>
          <w:p w:rsidR="00757B34" w:rsidRDefault="0059687C">
            <w:pPr>
              <w:pStyle w:val="TableParagraph"/>
              <w:spacing w:before="95"/>
              <w:jc w:val="center"/>
              <w:rPr>
                <w:rFonts w:ascii="Webdings" w:hAnsi="Webdings"/>
                <w:sz w:val="20"/>
              </w:rPr>
            </w:pPr>
            <w:r>
              <w:rPr>
                <w:rFonts w:ascii="Webdings" w:hAnsi="Webdings"/>
                <w:color w:val="78685F"/>
                <w:w w:val="99"/>
                <w:sz w:val="20"/>
              </w:rPr>
              <w:t></w:t>
            </w:r>
          </w:p>
        </w:tc>
        <w:tc>
          <w:tcPr>
            <w:tcW w:w="1578" w:type="dxa"/>
            <w:shd w:val="clear" w:color="auto" w:fill="EAF6F9"/>
          </w:tcPr>
          <w:p w:rsidR="00757B34" w:rsidRDefault="0059687C">
            <w:pPr>
              <w:pStyle w:val="TableParagraph"/>
              <w:spacing w:before="95"/>
              <w:ind w:left="3"/>
              <w:jc w:val="center"/>
              <w:rPr>
                <w:rFonts w:ascii="Webdings" w:hAnsi="Webdings"/>
                <w:sz w:val="20"/>
              </w:rPr>
            </w:pPr>
            <w:r>
              <w:rPr>
                <w:rFonts w:ascii="Webdings" w:hAnsi="Webdings"/>
                <w:color w:val="78685F"/>
                <w:w w:val="99"/>
                <w:sz w:val="20"/>
              </w:rPr>
              <w:t></w:t>
            </w:r>
          </w:p>
        </w:tc>
        <w:tc>
          <w:tcPr>
            <w:tcW w:w="1552" w:type="dxa"/>
            <w:shd w:val="clear" w:color="auto" w:fill="EAF6F9"/>
          </w:tcPr>
          <w:p w:rsidR="00757B34" w:rsidRDefault="0059687C">
            <w:pPr>
              <w:pStyle w:val="TableParagraph"/>
              <w:spacing w:line="249" w:lineRule="auto"/>
              <w:ind w:left="546" w:right="286" w:hanging="243"/>
              <w:rPr>
                <w:sz w:val="20"/>
              </w:rPr>
            </w:pPr>
            <w:r>
              <w:rPr>
                <w:color w:val="78685F"/>
                <w:sz w:val="20"/>
              </w:rPr>
              <w:t>December 2015</w:t>
            </w:r>
          </w:p>
        </w:tc>
        <w:tc>
          <w:tcPr>
            <w:tcW w:w="1443" w:type="dxa"/>
            <w:shd w:val="clear" w:color="auto" w:fill="EAF6F9"/>
          </w:tcPr>
          <w:p w:rsidR="00757B34" w:rsidRDefault="0059687C">
            <w:pPr>
              <w:pStyle w:val="TableParagraph"/>
              <w:ind w:left="526" w:right="523"/>
              <w:jc w:val="center"/>
              <w:rPr>
                <w:sz w:val="20"/>
              </w:rPr>
            </w:pPr>
            <w:r>
              <w:rPr>
                <w:color w:val="78685F"/>
                <w:sz w:val="20"/>
              </w:rPr>
              <w:t>N/A</w:t>
            </w:r>
          </w:p>
        </w:tc>
        <w:tc>
          <w:tcPr>
            <w:tcW w:w="1782" w:type="dxa"/>
            <w:shd w:val="clear" w:color="auto" w:fill="EAF6F9"/>
          </w:tcPr>
          <w:p w:rsidR="00757B34" w:rsidRDefault="0059687C">
            <w:pPr>
              <w:pStyle w:val="TableParagraph"/>
              <w:ind w:left="696" w:right="691"/>
              <w:jc w:val="center"/>
              <w:rPr>
                <w:sz w:val="20"/>
              </w:rPr>
            </w:pPr>
            <w:r>
              <w:rPr>
                <w:color w:val="78685F"/>
                <w:sz w:val="20"/>
              </w:rPr>
              <w:t>N/A</w:t>
            </w:r>
          </w:p>
        </w:tc>
      </w:tr>
      <w:tr w:rsidR="00757B34" w:rsidTr="003F2372">
        <w:trPr>
          <w:trHeight w:hRule="exact" w:val="884"/>
        </w:trPr>
        <w:tc>
          <w:tcPr>
            <w:tcW w:w="3028" w:type="dxa"/>
            <w:shd w:val="clear" w:color="auto" w:fill="D2EBF4"/>
          </w:tcPr>
          <w:p w:rsidR="00757B34" w:rsidRDefault="0059687C">
            <w:pPr>
              <w:pStyle w:val="TableParagraph"/>
              <w:spacing w:before="13"/>
              <w:ind w:left="5"/>
              <w:rPr>
                <w:sz w:val="20"/>
              </w:rPr>
            </w:pPr>
            <w:r>
              <w:rPr>
                <w:color w:val="78685F"/>
                <w:sz w:val="20"/>
              </w:rPr>
              <w:t>Audit.4 Trading Services</w:t>
            </w:r>
          </w:p>
        </w:tc>
        <w:tc>
          <w:tcPr>
            <w:tcW w:w="1525" w:type="dxa"/>
            <w:gridSpan w:val="2"/>
            <w:shd w:val="clear" w:color="auto" w:fill="D2EBF4"/>
          </w:tcPr>
          <w:p w:rsidR="00757B34" w:rsidRDefault="0059687C">
            <w:pPr>
              <w:pStyle w:val="TableParagraph"/>
              <w:spacing w:line="249" w:lineRule="auto"/>
              <w:ind w:left="176" w:right="177" w:hanging="1"/>
              <w:jc w:val="center"/>
              <w:rPr>
                <w:sz w:val="20"/>
              </w:rPr>
            </w:pPr>
            <w:r>
              <w:rPr>
                <w:color w:val="78685F"/>
                <w:sz w:val="20"/>
              </w:rPr>
              <w:t>Graham Bourton and Jackie</w:t>
            </w:r>
            <w:r>
              <w:rPr>
                <w:color w:val="78685F"/>
                <w:spacing w:val="-13"/>
                <w:sz w:val="20"/>
              </w:rPr>
              <w:t xml:space="preserve"> </w:t>
            </w:r>
            <w:r>
              <w:rPr>
                <w:color w:val="78685F"/>
                <w:sz w:val="20"/>
              </w:rPr>
              <w:t>Yates</w:t>
            </w:r>
          </w:p>
        </w:tc>
        <w:tc>
          <w:tcPr>
            <w:tcW w:w="1113" w:type="dxa"/>
            <w:shd w:val="clear" w:color="auto" w:fill="D2EBF4"/>
          </w:tcPr>
          <w:p w:rsidR="00757B34" w:rsidRDefault="0059687C">
            <w:pPr>
              <w:pStyle w:val="TableParagraph"/>
              <w:spacing w:before="106"/>
              <w:ind w:left="428" w:right="426"/>
              <w:jc w:val="center"/>
              <w:rPr>
                <w:sz w:val="20"/>
              </w:rPr>
            </w:pPr>
            <w:r>
              <w:rPr>
                <w:color w:val="78685F"/>
                <w:sz w:val="20"/>
              </w:rPr>
              <w:t>18</w:t>
            </w:r>
          </w:p>
        </w:tc>
        <w:tc>
          <w:tcPr>
            <w:tcW w:w="1293" w:type="dxa"/>
            <w:shd w:val="clear" w:color="auto" w:fill="D2EBF4"/>
          </w:tcPr>
          <w:p w:rsidR="00757B34" w:rsidRDefault="0059687C">
            <w:pPr>
              <w:pStyle w:val="TableParagraph"/>
              <w:spacing w:before="100"/>
              <w:ind w:left="2"/>
              <w:jc w:val="center"/>
              <w:rPr>
                <w:rFonts w:ascii="Webdings" w:hAnsi="Webdings"/>
                <w:sz w:val="20"/>
              </w:rPr>
            </w:pPr>
            <w:r>
              <w:rPr>
                <w:rFonts w:ascii="Webdings" w:hAnsi="Webdings"/>
                <w:color w:val="78685F"/>
                <w:w w:val="99"/>
                <w:sz w:val="20"/>
              </w:rPr>
              <w:t></w:t>
            </w:r>
          </w:p>
        </w:tc>
        <w:tc>
          <w:tcPr>
            <w:tcW w:w="1629" w:type="dxa"/>
            <w:shd w:val="clear" w:color="auto" w:fill="D2EBF4"/>
          </w:tcPr>
          <w:p w:rsidR="00757B34" w:rsidRDefault="0059687C">
            <w:pPr>
              <w:pStyle w:val="TableParagraph"/>
              <w:spacing w:before="95"/>
              <w:jc w:val="center"/>
              <w:rPr>
                <w:rFonts w:ascii="Webdings" w:hAnsi="Webdings"/>
                <w:sz w:val="20"/>
              </w:rPr>
            </w:pPr>
            <w:r>
              <w:rPr>
                <w:rFonts w:ascii="Webdings" w:hAnsi="Webdings"/>
                <w:color w:val="78685F"/>
                <w:w w:val="99"/>
                <w:sz w:val="20"/>
              </w:rPr>
              <w:t></w:t>
            </w:r>
          </w:p>
        </w:tc>
        <w:tc>
          <w:tcPr>
            <w:tcW w:w="1578" w:type="dxa"/>
            <w:shd w:val="clear" w:color="auto" w:fill="D2EBF4"/>
          </w:tcPr>
          <w:p w:rsidR="00757B34" w:rsidRDefault="00757B34"/>
        </w:tc>
        <w:tc>
          <w:tcPr>
            <w:tcW w:w="1552" w:type="dxa"/>
            <w:shd w:val="clear" w:color="auto" w:fill="D2EBF4"/>
          </w:tcPr>
          <w:p w:rsidR="00757B34" w:rsidRDefault="00757B34"/>
        </w:tc>
        <w:tc>
          <w:tcPr>
            <w:tcW w:w="1443" w:type="dxa"/>
            <w:shd w:val="clear" w:color="auto" w:fill="D2EBF4"/>
          </w:tcPr>
          <w:p w:rsidR="00757B34" w:rsidRDefault="00757B34"/>
        </w:tc>
        <w:tc>
          <w:tcPr>
            <w:tcW w:w="1782" w:type="dxa"/>
            <w:shd w:val="clear" w:color="auto" w:fill="D2EBF4"/>
          </w:tcPr>
          <w:p w:rsidR="00757B34" w:rsidRDefault="00757B34"/>
        </w:tc>
      </w:tr>
      <w:tr w:rsidR="00757B34" w:rsidTr="003F2372">
        <w:trPr>
          <w:trHeight w:hRule="exact" w:val="670"/>
        </w:trPr>
        <w:tc>
          <w:tcPr>
            <w:tcW w:w="3028" w:type="dxa"/>
            <w:shd w:val="clear" w:color="auto" w:fill="EAF6F9"/>
          </w:tcPr>
          <w:p w:rsidR="00757B34" w:rsidRDefault="0059687C">
            <w:pPr>
              <w:pStyle w:val="TableParagraph"/>
              <w:spacing w:before="13" w:line="249" w:lineRule="auto"/>
              <w:ind w:left="5"/>
              <w:rPr>
                <w:sz w:val="20"/>
              </w:rPr>
            </w:pPr>
            <w:r>
              <w:rPr>
                <w:color w:val="78685F"/>
                <w:sz w:val="20"/>
              </w:rPr>
              <w:t>Audit.5 Budgetary Control, Risk Management and Performance</w:t>
            </w:r>
          </w:p>
        </w:tc>
        <w:tc>
          <w:tcPr>
            <w:tcW w:w="1525" w:type="dxa"/>
            <w:gridSpan w:val="2"/>
            <w:shd w:val="clear" w:color="auto" w:fill="EAF6F9"/>
          </w:tcPr>
          <w:p w:rsidR="00757B34" w:rsidRDefault="0059687C">
            <w:pPr>
              <w:pStyle w:val="TableParagraph"/>
              <w:spacing w:line="249" w:lineRule="auto"/>
              <w:ind w:left="351" w:right="84" w:firstLine="163"/>
              <w:rPr>
                <w:sz w:val="20"/>
              </w:rPr>
            </w:pPr>
            <w:r>
              <w:rPr>
                <w:color w:val="78685F"/>
                <w:sz w:val="20"/>
              </w:rPr>
              <w:t>Nigel Kennedy</w:t>
            </w:r>
          </w:p>
        </w:tc>
        <w:tc>
          <w:tcPr>
            <w:tcW w:w="1113" w:type="dxa"/>
            <w:shd w:val="clear" w:color="auto" w:fill="EAF6F9"/>
          </w:tcPr>
          <w:p w:rsidR="00757B34" w:rsidRDefault="0059687C">
            <w:pPr>
              <w:pStyle w:val="TableParagraph"/>
              <w:spacing w:before="107"/>
              <w:ind w:left="428" w:right="426"/>
              <w:jc w:val="center"/>
              <w:rPr>
                <w:sz w:val="20"/>
              </w:rPr>
            </w:pPr>
            <w:r>
              <w:rPr>
                <w:color w:val="78685F"/>
                <w:sz w:val="20"/>
              </w:rPr>
              <w:t>12</w:t>
            </w:r>
          </w:p>
        </w:tc>
        <w:tc>
          <w:tcPr>
            <w:tcW w:w="1293" w:type="dxa"/>
            <w:shd w:val="clear" w:color="auto" w:fill="EAF6F9"/>
          </w:tcPr>
          <w:p w:rsidR="00757B34" w:rsidRDefault="0059687C">
            <w:pPr>
              <w:pStyle w:val="TableParagraph"/>
              <w:spacing w:before="100"/>
              <w:ind w:left="2"/>
              <w:jc w:val="center"/>
              <w:rPr>
                <w:rFonts w:ascii="Webdings" w:hAnsi="Webdings"/>
                <w:sz w:val="20"/>
              </w:rPr>
            </w:pPr>
            <w:r>
              <w:rPr>
                <w:rFonts w:ascii="Webdings" w:hAnsi="Webdings"/>
                <w:color w:val="78685F"/>
                <w:w w:val="99"/>
                <w:sz w:val="20"/>
              </w:rPr>
              <w:t></w:t>
            </w:r>
          </w:p>
        </w:tc>
        <w:tc>
          <w:tcPr>
            <w:tcW w:w="1629" w:type="dxa"/>
            <w:shd w:val="clear" w:color="auto" w:fill="EAF6F9"/>
          </w:tcPr>
          <w:p w:rsidR="00757B34" w:rsidRDefault="0059687C">
            <w:pPr>
              <w:pStyle w:val="TableParagraph"/>
              <w:spacing w:before="95"/>
              <w:jc w:val="center"/>
              <w:rPr>
                <w:rFonts w:ascii="Webdings" w:hAnsi="Webdings"/>
                <w:sz w:val="20"/>
              </w:rPr>
            </w:pPr>
            <w:r>
              <w:rPr>
                <w:rFonts w:ascii="Webdings" w:hAnsi="Webdings"/>
                <w:color w:val="78685F"/>
                <w:w w:val="99"/>
                <w:sz w:val="20"/>
              </w:rPr>
              <w:t></w:t>
            </w:r>
          </w:p>
        </w:tc>
        <w:tc>
          <w:tcPr>
            <w:tcW w:w="1578" w:type="dxa"/>
            <w:shd w:val="clear" w:color="auto" w:fill="EAF6F9"/>
          </w:tcPr>
          <w:p w:rsidR="00757B34" w:rsidRDefault="0059687C">
            <w:pPr>
              <w:pStyle w:val="TableParagraph"/>
              <w:spacing w:before="95"/>
              <w:ind w:left="3"/>
              <w:jc w:val="center"/>
              <w:rPr>
                <w:rFonts w:ascii="Webdings" w:hAnsi="Webdings"/>
                <w:sz w:val="20"/>
              </w:rPr>
            </w:pPr>
            <w:r>
              <w:rPr>
                <w:rFonts w:ascii="Webdings" w:hAnsi="Webdings"/>
                <w:color w:val="78685F"/>
                <w:w w:val="99"/>
                <w:sz w:val="20"/>
              </w:rPr>
              <w:t></w:t>
            </w:r>
          </w:p>
        </w:tc>
        <w:tc>
          <w:tcPr>
            <w:tcW w:w="1552" w:type="dxa"/>
            <w:shd w:val="clear" w:color="auto" w:fill="EAF6F9"/>
          </w:tcPr>
          <w:p w:rsidR="00757B34" w:rsidRDefault="00757B34">
            <w:pPr>
              <w:pStyle w:val="TableParagraph"/>
              <w:ind w:right="236"/>
              <w:jc w:val="right"/>
              <w:rPr>
                <w:sz w:val="20"/>
              </w:rPr>
            </w:pPr>
          </w:p>
        </w:tc>
        <w:tc>
          <w:tcPr>
            <w:tcW w:w="1443" w:type="dxa"/>
            <w:shd w:val="clear" w:color="auto" w:fill="EAF6F9"/>
          </w:tcPr>
          <w:p w:rsidR="00757B34" w:rsidRDefault="00757B34">
            <w:pPr>
              <w:pStyle w:val="TableParagraph"/>
              <w:ind w:right="287"/>
              <w:jc w:val="right"/>
              <w:rPr>
                <w:sz w:val="20"/>
              </w:rPr>
            </w:pPr>
          </w:p>
        </w:tc>
        <w:tc>
          <w:tcPr>
            <w:tcW w:w="1782" w:type="dxa"/>
            <w:shd w:val="clear" w:color="auto" w:fill="EAF6F9"/>
          </w:tcPr>
          <w:p w:rsidR="00757B34" w:rsidRDefault="00757B34">
            <w:pPr>
              <w:pStyle w:val="TableParagraph"/>
              <w:ind w:right="455"/>
              <w:jc w:val="right"/>
              <w:rPr>
                <w:sz w:val="20"/>
              </w:rPr>
            </w:pPr>
          </w:p>
        </w:tc>
      </w:tr>
      <w:tr w:rsidR="00757B34" w:rsidTr="003F2372">
        <w:trPr>
          <w:trHeight w:hRule="exact" w:val="624"/>
        </w:trPr>
        <w:tc>
          <w:tcPr>
            <w:tcW w:w="3028" w:type="dxa"/>
            <w:shd w:val="clear" w:color="auto" w:fill="D2EBF4"/>
          </w:tcPr>
          <w:p w:rsidR="00757B34" w:rsidRDefault="0059687C">
            <w:pPr>
              <w:pStyle w:val="TableParagraph"/>
              <w:spacing w:before="13" w:line="249" w:lineRule="auto"/>
              <w:ind w:left="5"/>
              <w:rPr>
                <w:sz w:val="20"/>
              </w:rPr>
            </w:pPr>
            <w:r>
              <w:rPr>
                <w:color w:val="78685F"/>
                <w:sz w:val="20"/>
              </w:rPr>
              <w:t>Audit.6 Finance - Year End Financial Reporting Timetable</w:t>
            </w:r>
          </w:p>
        </w:tc>
        <w:tc>
          <w:tcPr>
            <w:tcW w:w="1525" w:type="dxa"/>
            <w:gridSpan w:val="2"/>
            <w:shd w:val="clear" w:color="auto" w:fill="D2EBF4"/>
          </w:tcPr>
          <w:p w:rsidR="00757B34" w:rsidRDefault="0059687C">
            <w:pPr>
              <w:pStyle w:val="TableParagraph"/>
              <w:spacing w:line="249" w:lineRule="auto"/>
              <w:ind w:left="351" w:right="84" w:firstLine="163"/>
              <w:rPr>
                <w:sz w:val="20"/>
              </w:rPr>
            </w:pPr>
            <w:r>
              <w:rPr>
                <w:color w:val="78685F"/>
                <w:sz w:val="20"/>
              </w:rPr>
              <w:t>Nigel Kennedy</w:t>
            </w:r>
          </w:p>
        </w:tc>
        <w:tc>
          <w:tcPr>
            <w:tcW w:w="1113" w:type="dxa"/>
            <w:shd w:val="clear" w:color="auto" w:fill="D2EBF4"/>
          </w:tcPr>
          <w:p w:rsidR="00757B34" w:rsidRDefault="0059687C">
            <w:pPr>
              <w:pStyle w:val="TableParagraph"/>
              <w:spacing w:before="106"/>
              <w:ind w:left="428" w:right="426"/>
              <w:jc w:val="center"/>
              <w:rPr>
                <w:sz w:val="20"/>
              </w:rPr>
            </w:pPr>
            <w:r>
              <w:rPr>
                <w:color w:val="78685F"/>
                <w:sz w:val="20"/>
              </w:rPr>
              <w:t>10</w:t>
            </w:r>
          </w:p>
        </w:tc>
        <w:tc>
          <w:tcPr>
            <w:tcW w:w="1293" w:type="dxa"/>
            <w:shd w:val="clear" w:color="auto" w:fill="D2EBF4"/>
          </w:tcPr>
          <w:p w:rsidR="00757B34" w:rsidRDefault="0059687C">
            <w:pPr>
              <w:pStyle w:val="TableParagraph"/>
              <w:spacing w:before="95"/>
              <w:ind w:left="2"/>
              <w:jc w:val="center"/>
              <w:rPr>
                <w:rFonts w:ascii="Webdings" w:hAnsi="Webdings"/>
                <w:sz w:val="20"/>
              </w:rPr>
            </w:pPr>
            <w:r>
              <w:rPr>
                <w:rFonts w:ascii="Webdings" w:hAnsi="Webdings"/>
                <w:color w:val="78685F"/>
                <w:w w:val="99"/>
                <w:sz w:val="20"/>
              </w:rPr>
              <w:t></w:t>
            </w:r>
          </w:p>
        </w:tc>
        <w:tc>
          <w:tcPr>
            <w:tcW w:w="1629" w:type="dxa"/>
            <w:shd w:val="clear" w:color="auto" w:fill="D2EBF4"/>
          </w:tcPr>
          <w:p w:rsidR="00757B34" w:rsidRDefault="0059687C" w:rsidP="003F2372">
            <w:pPr>
              <w:pStyle w:val="TableParagraph"/>
              <w:spacing w:line="249" w:lineRule="auto"/>
              <w:ind w:left="212" w:right="10" w:firstLine="84"/>
              <w:rPr>
                <w:sz w:val="20"/>
              </w:rPr>
            </w:pPr>
            <w:r>
              <w:rPr>
                <w:color w:val="78685F"/>
                <w:sz w:val="20"/>
              </w:rPr>
              <w:t xml:space="preserve">Planned for w/c </w:t>
            </w:r>
            <w:r w:rsidR="003F2372">
              <w:rPr>
                <w:color w:val="78685F"/>
                <w:sz w:val="20"/>
              </w:rPr>
              <w:t>18 April</w:t>
            </w:r>
          </w:p>
        </w:tc>
        <w:tc>
          <w:tcPr>
            <w:tcW w:w="1578" w:type="dxa"/>
            <w:shd w:val="clear" w:color="auto" w:fill="D2EBF4"/>
          </w:tcPr>
          <w:p w:rsidR="00757B34" w:rsidRDefault="00757B34"/>
        </w:tc>
        <w:tc>
          <w:tcPr>
            <w:tcW w:w="1552" w:type="dxa"/>
            <w:shd w:val="clear" w:color="auto" w:fill="D2EBF4"/>
          </w:tcPr>
          <w:p w:rsidR="00757B34" w:rsidRDefault="00757B34"/>
        </w:tc>
        <w:tc>
          <w:tcPr>
            <w:tcW w:w="1443" w:type="dxa"/>
            <w:shd w:val="clear" w:color="auto" w:fill="D2EBF4"/>
          </w:tcPr>
          <w:p w:rsidR="00757B34" w:rsidRDefault="00757B34"/>
        </w:tc>
        <w:tc>
          <w:tcPr>
            <w:tcW w:w="1782" w:type="dxa"/>
            <w:shd w:val="clear" w:color="auto" w:fill="D2EBF4"/>
          </w:tcPr>
          <w:p w:rsidR="00757B34" w:rsidRDefault="00757B34"/>
        </w:tc>
      </w:tr>
      <w:tr w:rsidR="00757B34" w:rsidTr="003F2372">
        <w:trPr>
          <w:trHeight w:hRule="exact" w:val="864"/>
        </w:trPr>
        <w:tc>
          <w:tcPr>
            <w:tcW w:w="3028" w:type="dxa"/>
            <w:shd w:val="clear" w:color="auto" w:fill="EAF6F9"/>
          </w:tcPr>
          <w:p w:rsidR="00757B34" w:rsidRDefault="0059687C">
            <w:pPr>
              <w:pStyle w:val="TableParagraph"/>
              <w:spacing w:before="13"/>
              <w:ind w:left="5"/>
              <w:rPr>
                <w:sz w:val="20"/>
              </w:rPr>
            </w:pPr>
            <w:r>
              <w:rPr>
                <w:color w:val="78685F"/>
                <w:sz w:val="20"/>
              </w:rPr>
              <w:t>Audit.9 Business Improvement</w:t>
            </w:r>
          </w:p>
          <w:p w:rsidR="00757B34" w:rsidRDefault="0059687C">
            <w:pPr>
              <w:pStyle w:val="TableParagraph"/>
              <w:spacing w:before="10"/>
              <w:ind w:left="5"/>
              <w:rPr>
                <w:sz w:val="20"/>
              </w:rPr>
            </w:pPr>
            <w:r>
              <w:rPr>
                <w:color w:val="78685F"/>
                <w:sz w:val="20"/>
              </w:rPr>
              <w:t>and Technology</w:t>
            </w:r>
          </w:p>
        </w:tc>
        <w:tc>
          <w:tcPr>
            <w:tcW w:w="1525" w:type="dxa"/>
            <w:gridSpan w:val="2"/>
            <w:shd w:val="clear" w:color="auto" w:fill="EAF6F9"/>
          </w:tcPr>
          <w:p w:rsidR="00757B34" w:rsidRDefault="0059687C">
            <w:pPr>
              <w:pStyle w:val="TableParagraph"/>
              <w:spacing w:line="249" w:lineRule="auto"/>
              <w:ind w:left="157" w:right="156"/>
              <w:jc w:val="center"/>
              <w:rPr>
                <w:sz w:val="20"/>
              </w:rPr>
            </w:pPr>
            <w:r>
              <w:rPr>
                <w:color w:val="78685F"/>
                <w:sz w:val="20"/>
              </w:rPr>
              <w:t>Paul Fleming and Helen Bishop</w:t>
            </w:r>
          </w:p>
        </w:tc>
        <w:tc>
          <w:tcPr>
            <w:tcW w:w="1113" w:type="dxa"/>
            <w:shd w:val="clear" w:color="auto" w:fill="EAF6F9"/>
          </w:tcPr>
          <w:p w:rsidR="00757B34" w:rsidRDefault="0059687C">
            <w:pPr>
              <w:pStyle w:val="TableParagraph"/>
              <w:spacing w:before="107"/>
              <w:ind w:left="428" w:right="426"/>
              <w:jc w:val="center"/>
              <w:rPr>
                <w:sz w:val="20"/>
              </w:rPr>
            </w:pPr>
            <w:r>
              <w:rPr>
                <w:color w:val="78685F"/>
                <w:sz w:val="20"/>
              </w:rPr>
              <w:t>12</w:t>
            </w:r>
          </w:p>
        </w:tc>
        <w:tc>
          <w:tcPr>
            <w:tcW w:w="1293" w:type="dxa"/>
            <w:shd w:val="clear" w:color="auto" w:fill="EAF6F9"/>
          </w:tcPr>
          <w:p w:rsidR="00757B34" w:rsidRDefault="0059687C">
            <w:pPr>
              <w:pStyle w:val="TableParagraph"/>
              <w:spacing w:before="95"/>
              <w:ind w:left="2"/>
              <w:jc w:val="center"/>
              <w:rPr>
                <w:rFonts w:ascii="Webdings" w:hAnsi="Webdings"/>
                <w:sz w:val="20"/>
              </w:rPr>
            </w:pPr>
            <w:r>
              <w:rPr>
                <w:rFonts w:ascii="Webdings" w:hAnsi="Webdings"/>
                <w:color w:val="78685F"/>
                <w:w w:val="99"/>
                <w:sz w:val="20"/>
              </w:rPr>
              <w:t></w:t>
            </w:r>
          </w:p>
        </w:tc>
        <w:tc>
          <w:tcPr>
            <w:tcW w:w="1629" w:type="dxa"/>
            <w:shd w:val="clear" w:color="auto" w:fill="EAF6F9"/>
          </w:tcPr>
          <w:p w:rsidR="00757B34" w:rsidRDefault="0059687C" w:rsidP="003F2372">
            <w:pPr>
              <w:pStyle w:val="TableParagraph"/>
              <w:spacing w:line="249" w:lineRule="auto"/>
              <w:ind w:left="212" w:right="10" w:firstLine="84"/>
              <w:rPr>
                <w:sz w:val="20"/>
              </w:rPr>
            </w:pPr>
            <w:r>
              <w:rPr>
                <w:color w:val="78685F"/>
                <w:sz w:val="20"/>
              </w:rPr>
              <w:t xml:space="preserve">Planned for w/c </w:t>
            </w:r>
            <w:r w:rsidR="003F2372">
              <w:rPr>
                <w:color w:val="78685F"/>
                <w:sz w:val="20"/>
              </w:rPr>
              <w:t>9 March</w:t>
            </w:r>
          </w:p>
        </w:tc>
        <w:tc>
          <w:tcPr>
            <w:tcW w:w="1578" w:type="dxa"/>
            <w:shd w:val="clear" w:color="auto" w:fill="EAF6F9"/>
          </w:tcPr>
          <w:p w:rsidR="00757B34" w:rsidRDefault="00757B34"/>
        </w:tc>
        <w:tc>
          <w:tcPr>
            <w:tcW w:w="1552" w:type="dxa"/>
            <w:shd w:val="clear" w:color="auto" w:fill="EAF6F9"/>
          </w:tcPr>
          <w:p w:rsidR="00757B34" w:rsidRDefault="00757B34"/>
        </w:tc>
        <w:tc>
          <w:tcPr>
            <w:tcW w:w="1443" w:type="dxa"/>
            <w:shd w:val="clear" w:color="auto" w:fill="EAF6F9"/>
          </w:tcPr>
          <w:p w:rsidR="00757B34" w:rsidRDefault="00757B34"/>
        </w:tc>
        <w:tc>
          <w:tcPr>
            <w:tcW w:w="1782" w:type="dxa"/>
            <w:shd w:val="clear" w:color="auto" w:fill="EAF6F9"/>
          </w:tcPr>
          <w:p w:rsidR="00757B34" w:rsidRDefault="00757B34"/>
        </w:tc>
      </w:tr>
      <w:tr w:rsidR="00757B34">
        <w:trPr>
          <w:trHeight w:hRule="exact" w:val="320"/>
        </w:trPr>
        <w:tc>
          <w:tcPr>
            <w:tcW w:w="14943" w:type="dxa"/>
            <w:gridSpan w:val="10"/>
            <w:shd w:val="clear" w:color="auto" w:fill="2DAFA3"/>
          </w:tcPr>
          <w:p w:rsidR="00757B34" w:rsidRDefault="0059687C">
            <w:pPr>
              <w:pStyle w:val="TableParagraph"/>
              <w:spacing w:before="13"/>
              <w:ind w:left="6110" w:right="6107"/>
              <w:jc w:val="center"/>
              <w:rPr>
                <w:sz w:val="16"/>
              </w:rPr>
            </w:pPr>
            <w:r>
              <w:rPr>
                <w:color w:val="FFFFFF"/>
                <w:sz w:val="20"/>
              </w:rPr>
              <w:t>C</w:t>
            </w:r>
            <w:r>
              <w:rPr>
                <w:color w:val="FFFFFF"/>
                <w:sz w:val="16"/>
              </w:rPr>
              <w:t>LEANER</w:t>
            </w:r>
            <w:r>
              <w:rPr>
                <w:color w:val="FFFFFF"/>
                <w:sz w:val="20"/>
              </w:rPr>
              <w:t>, G</w:t>
            </w:r>
            <w:r>
              <w:rPr>
                <w:color w:val="FFFFFF"/>
                <w:sz w:val="16"/>
              </w:rPr>
              <w:t xml:space="preserve">REENER  </w:t>
            </w:r>
            <w:r>
              <w:rPr>
                <w:color w:val="FFFFFF"/>
                <w:sz w:val="20"/>
              </w:rPr>
              <w:t>O</w:t>
            </w:r>
            <w:r>
              <w:rPr>
                <w:color w:val="FFFFFF"/>
                <w:sz w:val="16"/>
              </w:rPr>
              <w:t>XFORD</w:t>
            </w:r>
          </w:p>
        </w:tc>
      </w:tr>
      <w:tr w:rsidR="00757B34" w:rsidTr="003F2372">
        <w:trPr>
          <w:trHeight w:hRule="exact" w:val="384"/>
        </w:trPr>
        <w:tc>
          <w:tcPr>
            <w:tcW w:w="3028" w:type="dxa"/>
            <w:shd w:val="clear" w:color="auto" w:fill="EAF6F9"/>
          </w:tcPr>
          <w:p w:rsidR="00757B34" w:rsidRDefault="0059687C">
            <w:pPr>
              <w:pStyle w:val="TableParagraph"/>
              <w:spacing w:before="14"/>
              <w:ind w:left="5"/>
              <w:rPr>
                <w:sz w:val="20"/>
              </w:rPr>
            </w:pPr>
            <w:r>
              <w:rPr>
                <w:color w:val="78685F"/>
                <w:sz w:val="20"/>
              </w:rPr>
              <w:t>Audit.7 Enforcement</w:t>
            </w:r>
          </w:p>
        </w:tc>
        <w:tc>
          <w:tcPr>
            <w:tcW w:w="1525" w:type="dxa"/>
            <w:gridSpan w:val="2"/>
            <w:shd w:val="clear" w:color="auto" w:fill="EAF6F9"/>
          </w:tcPr>
          <w:p w:rsidR="00757B34" w:rsidRDefault="0059687C">
            <w:pPr>
              <w:pStyle w:val="TableParagraph"/>
              <w:ind w:left="157" w:right="156"/>
              <w:jc w:val="center"/>
              <w:rPr>
                <w:sz w:val="20"/>
              </w:rPr>
            </w:pPr>
            <w:r>
              <w:rPr>
                <w:color w:val="78685F"/>
                <w:sz w:val="20"/>
              </w:rPr>
              <w:t>Patsy Dell</w:t>
            </w:r>
          </w:p>
        </w:tc>
        <w:tc>
          <w:tcPr>
            <w:tcW w:w="1113" w:type="dxa"/>
            <w:shd w:val="clear" w:color="auto" w:fill="EAF6F9"/>
          </w:tcPr>
          <w:p w:rsidR="00757B34" w:rsidRDefault="0059687C">
            <w:pPr>
              <w:pStyle w:val="TableParagraph"/>
              <w:spacing w:before="107"/>
              <w:ind w:left="428" w:right="426"/>
              <w:jc w:val="center"/>
              <w:rPr>
                <w:sz w:val="20"/>
              </w:rPr>
            </w:pPr>
            <w:r>
              <w:rPr>
                <w:color w:val="78685F"/>
                <w:sz w:val="20"/>
              </w:rPr>
              <w:t>12</w:t>
            </w:r>
          </w:p>
        </w:tc>
        <w:tc>
          <w:tcPr>
            <w:tcW w:w="1293" w:type="dxa"/>
            <w:shd w:val="clear" w:color="auto" w:fill="EAF6F9"/>
          </w:tcPr>
          <w:p w:rsidR="00757B34" w:rsidRDefault="0059687C">
            <w:pPr>
              <w:pStyle w:val="TableParagraph"/>
              <w:spacing w:before="100"/>
              <w:ind w:left="2"/>
              <w:jc w:val="center"/>
              <w:rPr>
                <w:rFonts w:ascii="Webdings" w:hAnsi="Webdings"/>
                <w:sz w:val="20"/>
              </w:rPr>
            </w:pPr>
            <w:r>
              <w:rPr>
                <w:rFonts w:ascii="Webdings" w:hAnsi="Webdings"/>
                <w:color w:val="78685F"/>
                <w:w w:val="99"/>
                <w:sz w:val="20"/>
              </w:rPr>
              <w:t></w:t>
            </w:r>
          </w:p>
        </w:tc>
        <w:tc>
          <w:tcPr>
            <w:tcW w:w="1629" w:type="dxa"/>
            <w:shd w:val="clear" w:color="auto" w:fill="EAF6F9"/>
          </w:tcPr>
          <w:p w:rsidR="00757B34" w:rsidRDefault="0059687C">
            <w:pPr>
              <w:pStyle w:val="TableParagraph"/>
              <w:spacing w:before="95"/>
              <w:jc w:val="center"/>
              <w:rPr>
                <w:rFonts w:ascii="Webdings" w:hAnsi="Webdings"/>
                <w:sz w:val="20"/>
              </w:rPr>
            </w:pPr>
            <w:r>
              <w:rPr>
                <w:rFonts w:ascii="Webdings" w:hAnsi="Webdings"/>
                <w:color w:val="78685F"/>
                <w:w w:val="99"/>
                <w:sz w:val="20"/>
              </w:rPr>
              <w:t></w:t>
            </w:r>
          </w:p>
        </w:tc>
        <w:tc>
          <w:tcPr>
            <w:tcW w:w="1578" w:type="dxa"/>
            <w:shd w:val="clear" w:color="auto" w:fill="EAF6F9"/>
          </w:tcPr>
          <w:p w:rsidR="00757B34" w:rsidRDefault="0059687C">
            <w:pPr>
              <w:pStyle w:val="TableParagraph"/>
              <w:spacing w:before="95"/>
              <w:ind w:left="3"/>
              <w:jc w:val="center"/>
              <w:rPr>
                <w:rFonts w:ascii="Webdings" w:hAnsi="Webdings"/>
                <w:sz w:val="20"/>
              </w:rPr>
            </w:pPr>
            <w:r>
              <w:rPr>
                <w:rFonts w:ascii="Webdings" w:hAnsi="Webdings"/>
                <w:color w:val="78685F"/>
                <w:w w:val="99"/>
                <w:sz w:val="20"/>
              </w:rPr>
              <w:t></w:t>
            </w:r>
          </w:p>
        </w:tc>
        <w:tc>
          <w:tcPr>
            <w:tcW w:w="1552" w:type="dxa"/>
            <w:shd w:val="clear" w:color="auto" w:fill="EAF6F9"/>
          </w:tcPr>
          <w:p w:rsidR="00757B34" w:rsidRDefault="0059687C">
            <w:pPr>
              <w:pStyle w:val="TableParagraph"/>
              <w:ind w:right="236"/>
              <w:jc w:val="right"/>
              <w:rPr>
                <w:sz w:val="20"/>
              </w:rPr>
            </w:pPr>
            <w:r>
              <w:rPr>
                <w:color w:val="78685F"/>
                <w:sz w:val="20"/>
              </w:rPr>
              <w:t>March 2016</w:t>
            </w:r>
          </w:p>
        </w:tc>
        <w:tc>
          <w:tcPr>
            <w:tcW w:w="1443" w:type="dxa"/>
            <w:shd w:val="clear" w:color="auto" w:fill="EAF6F9"/>
          </w:tcPr>
          <w:p w:rsidR="00757B34" w:rsidRDefault="0059687C">
            <w:pPr>
              <w:pStyle w:val="TableParagraph"/>
              <w:ind w:right="287"/>
              <w:jc w:val="right"/>
              <w:rPr>
                <w:sz w:val="20"/>
              </w:rPr>
            </w:pPr>
            <w:r>
              <w:rPr>
                <w:color w:val="78685F"/>
                <w:sz w:val="20"/>
              </w:rPr>
              <w:t>Moderate</w:t>
            </w:r>
          </w:p>
        </w:tc>
        <w:tc>
          <w:tcPr>
            <w:tcW w:w="1782" w:type="dxa"/>
            <w:shd w:val="clear" w:color="auto" w:fill="EAF6F9"/>
          </w:tcPr>
          <w:p w:rsidR="00757B34" w:rsidRDefault="0059687C">
            <w:pPr>
              <w:pStyle w:val="TableParagraph"/>
              <w:ind w:right="455"/>
              <w:jc w:val="right"/>
              <w:rPr>
                <w:sz w:val="20"/>
              </w:rPr>
            </w:pPr>
            <w:r>
              <w:rPr>
                <w:color w:val="78685F"/>
                <w:sz w:val="20"/>
              </w:rPr>
              <w:t>Moderate</w:t>
            </w:r>
          </w:p>
        </w:tc>
      </w:tr>
    </w:tbl>
    <w:p w:rsidR="00757B34" w:rsidRDefault="00757B34">
      <w:pPr>
        <w:jc w:val="right"/>
        <w:rPr>
          <w:sz w:val="20"/>
        </w:rPr>
        <w:sectPr w:rsidR="00757B34">
          <w:headerReference w:type="default" r:id="rId12"/>
          <w:footerReference w:type="default" r:id="rId13"/>
          <w:pgSz w:w="16850" w:h="11910" w:orient="landscape"/>
          <w:pgMar w:top="1140" w:right="700" w:bottom="480" w:left="920" w:header="314" w:footer="284" w:gutter="0"/>
          <w:cols w:space="720"/>
        </w:sectPr>
      </w:pPr>
    </w:p>
    <w:p w:rsidR="00757B34" w:rsidRDefault="0059687C">
      <w:pPr>
        <w:pStyle w:val="BodyText"/>
        <w:spacing w:before="15"/>
        <w:ind w:left="147"/>
      </w:pPr>
      <w:r>
        <w:rPr>
          <w:color w:val="78685F"/>
        </w:rPr>
        <w:lastRenderedPageBreak/>
        <w:t>plan.</w:t>
      </w:r>
    </w:p>
    <w:p w:rsidR="00757B34" w:rsidRDefault="00757B34">
      <w:pPr>
        <w:pStyle w:val="BodyText"/>
        <w:spacing w:before="9"/>
        <w:rPr>
          <w:sz w:val="21"/>
        </w:rPr>
      </w:pPr>
    </w:p>
    <w:tbl>
      <w:tblPr>
        <w:tblW w:w="0" w:type="auto"/>
        <w:tblInd w:w="1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028"/>
        <w:gridCol w:w="1500"/>
        <w:gridCol w:w="1138"/>
        <w:gridCol w:w="1293"/>
        <w:gridCol w:w="1629"/>
        <w:gridCol w:w="1578"/>
        <w:gridCol w:w="1552"/>
        <w:gridCol w:w="1443"/>
        <w:gridCol w:w="1782"/>
      </w:tblGrid>
      <w:tr w:rsidR="00757B34">
        <w:trPr>
          <w:trHeight w:hRule="exact" w:val="440"/>
        </w:trPr>
        <w:tc>
          <w:tcPr>
            <w:tcW w:w="3028" w:type="dxa"/>
            <w:vMerge w:val="restart"/>
            <w:shd w:val="clear" w:color="auto" w:fill="61C9E2"/>
          </w:tcPr>
          <w:p w:rsidR="00757B34" w:rsidRDefault="0059687C">
            <w:pPr>
              <w:pStyle w:val="TableParagraph"/>
              <w:spacing w:before="69"/>
              <w:ind w:left="134"/>
              <w:rPr>
                <w:b/>
                <w:sz w:val="20"/>
              </w:rPr>
            </w:pPr>
            <w:r>
              <w:rPr>
                <w:b/>
                <w:color w:val="FFFFFF"/>
                <w:sz w:val="20"/>
              </w:rPr>
              <w:t>Name of review</w:t>
            </w:r>
          </w:p>
        </w:tc>
        <w:tc>
          <w:tcPr>
            <w:tcW w:w="1500" w:type="dxa"/>
            <w:vMerge w:val="restart"/>
            <w:shd w:val="clear" w:color="auto" w:fill="61C9E2"/>
          </w:tcPr>
          <w:p w:rsidR="00757B34" w:rsidRDefault="0059687C">
            <w:pPr>
              <w:pStyle w:val="TableParagraph"/>
              <w:spacing w:before="69" w:line="249" w:lineRule="auto"/>
              <w:ind w:left="134" w:right="84"/>
              <w:rPr>
                <w:b/>
                <w:sz w:val="20"/>
              </w:rPr>
            </w:pPr>
            <w:r>
              <w:rPr>
                <w:b/>
                <w:color w:val="FFFFFF"/>
                <w:sz w:val="20"/>
              </w:rPr>
              <w:t xml:space="preserve">Audit </w:t>
            </w:r>
            <w:r>
              <w:rPr>
                <w:b/>
                <w:color w:val="FFFFFF"/>
                <w:w w:val="95"/>
                <w:sz w:val="20"/>
              </w:rPr>
              <w:t>Sponsor</w:t>
            </w:r>
          </w:p>
        </w:tc>
        <w:tc>
          <w:tcPr>
            <w:tcW w:w="1138" w:type="dxa"/>
            <w:vMerge w:val="restart"/>
            <w:shd w:val="clear" w:color="auto" w:fill="61C9E2"/>
          </w:tcPr>
          <w:p w:rsidR="00757B34" w:rsidRDefault="0059687C">
            <w:pPr>
              <w:pStyle w:val="TableParagraph"/>
              <w:spacing w:before="69" w:line="249" w:lineRule="auto"/>
              <w:ind w:left="134"/>
              <w:rPr>
                <w:b/>
                <w:sz w:val="20"/>
              </w:rPr>
            </w:pPr>
            <w:r>
              <w:rPr>
                <w:b/>
                <w:color w:val="FFFFFF"/>
                <w:sz w:val="20"/>
              </w:rPr>
              <w:t>Agreed Days</w:t>
            </w:r>
          </w:p>
        </w:tc>
        <w:tc>
          <w:tcPr>
            <w:tcW w:w="1293" w:type="dxa"/>
            <w:vMerge w:val="restart"/>
            <w:shd w:val="clear" w:color="auto" w:fill="61C9E2"/>
          </w:tcPr>
          <w:p w:rsidR="00757B34" w:rsidRDefault="0059687C">
            <w:pPr>
              <w:pStyle w:val="TableParagraph"/>
              <w:spacing w:before="69"/>
              <w:ind w:left="135"/>
              <w:rPr>
                <w:b/>
                <w:sz w:val="20"/>
              </w:rPr>
            </w:pPr>
            <w:r>
              <w:rPr>
                <w:b/>
                <w:color w:val="FFFFFF"/>
                <w:sz w:val="20"/>
              </w:rPr>
              <w:t>Planning</w:t>
            </w:r>
          </w:p>
        </w:tc>
        <w:tc>
          <w:tcPr>
            <w:tcW w:w="1629" w:type="dxa"/>
            <w:vMerge w:val="restart"/>
            <w:shd w:val="clear" w:color="auto" w:fill="61C9E2"/>
          </w:tcPr>
          <w:p w:rsidR="00757B34" w:rsidRDefault="0059687C">
            <w:pPr>
              <w:pStyle w:val="TableParagraph"/>
              <w:spacing w:before="69"/>
              <w:ind w:left="135" w:right="10"/>
              <w:rPr>
                <w:b/>
                <w:sz w:val="20"/>
              </w:rPr>
            </w:pPr>
            <w:r>
              <w:rPr>
                <w:b/>
                <w:color w:val="FFFFFF"/>
                <w:sz w:val="20"/>
              </w:rPr>
              <w:t>Fieldwork</w:t>
            </w:r>
          </w:p>
        </w:tc>
        <w:tc>
          <w:tcPr>
            <w:tcW w:w="1578" w:type="dxa"/>
            <w:vMerge w:val="restart"/>
            <w:shd w:val="clear" w:color="auto" w:fill="61C9E2"/>
          </w:tcPr>
          <w:p w:rsidR="00757B34" w:rsidRDefault="0059687C">
            <w:pPr>
              <w:pStyle w:val="TableParagraph"/>
              <w:spacing w:before="69"/>
              <w:ind w:left="135"/>
              <w:rPr>
                <w:b/>
                <w:sz w:val="20"/>
              </w:rPr>
            </w:pPr>
            <w:r>
              <w:rPr>
                <w:b/>
                <w:color w:val="FFFFFF"/>
                <w:sz w:val="20"/>
              </w:rPr>
              <w:t>Reporting</w:t>
            </w:r>
          </w:p>
        </w:tc>
        <w:tc>
          <w:tcPr>
            <w:tcW w:w="1552" w:type="dxa"/>
            <w:vMerge w:val="restart"/>
            <w:tcBorders>
              <w:right w:val="single" w:sz="24" w:space="0" w:color="FFFFFF"/>
            </w:tcBorders>
            <w:shd w:val="clear" w:color="auto" w:fill="61C9E2"/>
          </w:tcPr>
          <w:p w:rsidR="00757B34" w:rsidRDefault="0059687C">
            <w:pPr>
              <w:pStyle w:val="TableParagraph"/>
              <w:spacing w:before="69" w:line="249" w:lineRule="auto"/>
              <w:ind w:left="136" w:right="233"/>
              <w:rPr>
                <w:b/>
                <w:sz w:val="20"/>
              </w:rPr>
            </w:pPr>
            <w:r>
              <w:rPr>
                <w:b/>
                <w:color w:val="FFFFFF"/>
                <w:sz w:val="20"/>
              </w:rPr>
              <w:t>Committee Reported to</w:t>
            </w:r>
          </w:p>
        </w:tc>
        <w:tc>
          <w:tcPr>
            <w:tcW w:w="3225" w:type="dxa"/>
            <w:gridSpan w:val="2"/>
            <w:tcBorders>
              <w:bottom w:val="single" w:sz="24" w:space="0" w:color="FFFFFF"/>
            </w:tcBorders>
            <w:shd w:val="clear" w:color="auto" w:fill="61C9E2"/>
          </w:tcPr>
          <w:p w:rsidR="00757B34" w:rsidRDefault="0059687C">
            <w:pPr>
              <w:pStyle w:val="TableParagraph"/>
              <w:spacing w:before="69"/>
              <w:ind w:left="1072" w:right="1068"/>
              <w:jc w:val="center"/>
              <w:rPr>
                <w:b/>
                <w:sz w:val="20"/>
              </w:rPr>
            </w:pPr>
            <w:r>
              <w:rPr>
                <w:b/>
                <w:color w:val="FFFFFF"/>
                <w:sz w:val="20"/>
              </w:rPr>
              <w:t>Assurance</w:t>
            </w:r>
          </w:p>
        </w:tc>
      </w:tr>
      <w:tr w:rsidR="00757B34">
        <w:trPr>
          <w:trHeight w:hRule="exact" w:val="576"/>
        </w:trPr>
        <w:tc>
          <w:tcPr>
            <w:tcW w:w="3028" w:type="dxa"/>
            <w:vMerge/>
            <w:tcBorders>
              <w:bottom w:val="single" w:sz="24" w:space="0" w:color="FFFFFF"/>
            </w:tcBorders>
            <w:shd w:val="clear" w:color="auto" w:fill="61C9E2"/>
          </w:tcPr>
          <w:p w:rsidR="00757B34" w:rsidRDefault="00757B34"/>
        </w:tc>
        <w:tc>
          <w:tcPr>
            <w:tcW w:w="1500" w:type="dxa"/>
            <w:vMerge/>
            <w:tcBorders>
              <w:bottom w:val="single" w:sz="24" w:space="0" w:color="FFFFFF"/>
            </w:tcBorders>
            <w:shd w:val="clear" w:color="auto" w:fill="61C9E2"/>
          </w:tcPr>
          <w:p w:rsidR="00757B34" w:rsidRDefault="00757B34"/>
        </w:tc>
        <w:tc>
          <w:tcPr>
            <w:tcW w:w="1138" w:type="dxa"/>
            <w:vMerge/>
            <w:tcBorders>
              <w:bottom w:val="single" w:sz="24" w:space="0" w:color="FFFFFF"/>
            </w:tcBorders>
            <w:shd w:val="clear" w:color="auto" w:fill="61C9E2"/>
          </w:tcPr>
          <w:p w:rsidR="00757B34" w:rsidRDefault="00757B34"/>
        </w:tc>
        <w:tc>
          <w:tcPr>
            <w:tcW w:w="1293" w:type="dxa"/>
            <w:vMerge/>
            <w:tcBorders>
              <w:bottom w:val="single" w:sz="24" w:space="0" w:color="FFFFFF"/>
            </w:tcBorders>
            <w:shd w:val="clear" w:color="auto" w:fill="61C9E2"/>
          </w:tcPr>
          <w:p w:rsidR="00757B34" w:rsidRDefault="00757B34"/>
        </w:tc>
        <w:tc>
          <w:tcPr>
            <w:tcW w:w="1629" w:type="dxa"/>
            <w:vMerge/>
            <w:tcBorders>
              <w:bottom w:val="single" w:sz="24" w:space="0" w:color="FFFFFF"/>
            </w:tcBorders>
            <w:shd w:val="clear" w:color="auto" w:fill="61C9E2"/>
          </w:tcPr>
          <w:p w:rsidR="00757B34" w:rsidRDefault="00757B34"/>
        </w:tc>
        <w:tc>
          <w:tcPr>
            <w:tcW w:w="1578" w:type="dxa"/>
            <w:vMerge/>
            <w:tcBorders>
              <w:bottom w:val="single" w:sz="24" w:space="0" w:color="FFFFFF"/>
            </w:tcBorders>
            <w:shd w:val="clear" w:color="auto" w:fill="61C9E2"/>
          </w:tcPr>
          <w:p w:rsidR="00757B34" w:rsidRDefault="00757B34"/>
        </w:tc>
        <w:tc>
          <w:tcPr>
            <w:tcW w:w="1552" w:type="dxa"/>
            <w:vMerge/>
            <w:tcBorders>
              <w:bottom w:val="single" w:sz="24" w:space="0" w:color="FFFFFF"/>
              <w:right w:val="single" w:sz="24" w:space="0" w:color="FFFFFF"/>
            </w:tcBorders>
            <w:shd w:val="clear" w:color="auto" w:fill="61C9E2"/>
          </w:tcPr>
          <w:p w:rsidR="00757B34" w:rsidRDefault="00757B34"/>
        </w:tc>
        <w:tc>
          <w:tcPr>
            <w:tcW w:w="1443" w:type="dxa"/>
            <w:tcBorders>
              <w:top w:val="single" w:sz="24" w:space="0" w:color="FFFFFF"/>
              <w:left w:val="single" w:sz="24" w:space="0" w:color="FFFFFF"/>
            </w:tcBorders>
            <w:shd w:val="clear" w:color="auto" w:fill="61C9E2"/>
          </w:tcPr>
          <w:p w:rsidR="00757B34" w:rsidRDefault="0059687C">
            <w:pPr>
              <w:pStyle w:val="TableParagraph"/>
              <w:spacing w:before="49"/>
              <w:ind w:left="115"/>
              <w:rPr>
                <w:sz w:val="20"/>
              </w:rPr>
            </w:pPr>
            <w:r>
              <w:rPr>
                <w:color w:val="FFFFFF"/>
                <w:sz w:val="20"/>
              </w:rPr>
              <w:t>Design</w:t>
            </w:r>
          </w:p>
        </w:tc>
        <w:tc>
          <w:tcPr>
            <w:tcW w:w="1782" w:type="dxa"/>
            <w:tcBorders>
              <w:top w:val="single" w:sz="24" w:space="0" w:color="FFFFFF"/>
            </w:tcBorders>
            <w:shd w:val="clear" w:color="auto" w:fill="61C9E2"/>
          </w:tcPr>
          <w:p w:rsidR="00757B34" w:rsidRDefault="0059687C">
            <w:pPr>
              <w:pStyle w:val="TableParagraph"/>
              <w:spacing w:before="49"/>
              <w:ind w:right="437"/>
              <w:jc w:val="right"/>
              <w:rPr>
                <w:sz w:val="20"/>
              </w:rPr>
            </w:pPr>
            <w:r>
              <w:rPr>
                <w:color w:val="FFFFFF"/>
                <w:sz w:val="20"/>
              </w:rPr>
              <w:t>Effectiveness</w:t>
            </w:r>
          </w:p>
        </w:tc>
      </w:tr>
      <w:tr w:rsidR="00757B34">
        <w:trPr>
          <w:trHeight w:hRule="exact" w:val="283"/>
        </w:trPr>
        <w:tc>
          <w:tcPr>
            <w:tcW w:w="14943" w:type="dxa"/>
            <w:gridSpan w:val="9"/>
            <w:tcBorders>
              <w:top w:val="single" w:sz="24" w:space="0" w:color="FFFFFF"/>
            </w:tcBorders>
            <w:shd w:val="clear" w:color="auto" w:fill="2DAFA3"/>
          </w:tcPr>
          <w:p w:rsidR="00757B34" w:rsidRDefault="0059687C">
            <w:pPr>
              <w:pStyle w:val="TableParagraph"/>
              <w:spacing w:before="0" w:line="222" w:lineRule="exact"/>
              <w:ind w:left="6108" w:right="6107"/>
              <w:jc w:val="center"/>
              <w:rPr>
                <w:sz w:val="16"/>
              </w:rPr>
            </w:pPr>
            <w:r>
              <w:rPr>
                <w:color w:val="FFFFFF"/>
                <w:sz w:val="20"/>
              </w:rPr>
              <w:t>M</w:t>
            </w:r>
            <w:r>
              <w:rPr>
                <w:color w:val="FFFFFF"/>
                <w:sz w:val="16"/>
              </w:rPr>
              <w:t xml:space="preserve">EETING </w:t>
            </w:r>
            <w:r>
              <w:rPr>
                <w:color w:val="FFFFFF"/>
                <w:sz w:val="20"/>
              </w:rPr>
              <w:t>H</w:t>
            </w:r>
            <w:r>
              <w:rPr>
                <w:color w:val="FFFFFF"/>
                <w:sz w:val="16"/>
              </w:rPr>
              <w:t xml:space="preserve">OUSING </w:t>
            </w:r>
            <w:r>
              <w:rPr>
                <w:color w:val="FFFFFF"/>
                <w:sz w:val="20"/>
              </w:rPr>
              <w:t>N</w:t>
            </w:r>
            <w:r>
              <w:rPr>
                <w:color w:val="FFFFFF"/>
                <w:sz w:val="16"/>
              </w:rPr>
              <w:t>EEDS</w:t>
            </w:r>
          </w:p>
        </w:tc>
      </w:tr>
      <w:tr w:rsidR="00757B34">
        <w:trPr>
          <w:trHeight w:hRule="exact" w:val="624"/>
        </w:trPr>
        <w:tc>
          <w:tcPr>
            <w:tcW w:w="3028" w:type="dxa"/>
            <w:shd w:val="clear" w:color="auto" w:fill="D2EBF4"/>
          </w:tcPr>
          <w:p w:rsidR="00757B34" w:rsidRDefault="0059687C">
            <w:pPr>
              <w:pStyle w:val="TableParagraph"/>
              <w:spacing w:before="12"/>
              <w:ind w:left="5"/>
              <w:rPr>
                <w:sz w:val="20"/>
              </w:rPr>
            </w:pPr>
            <w:r>
              <w:rPr>
                <w:color w:val="78685F"/>
                <w:sz w:val="20"/>
              </w:rPr>
              <w:t>Pooling of Housing Capital</w:t>
            </w:r>
          </w:p>
          <w:p w:rsidR="00757B34" w:rsidRDefault="0059687C">
            <w:pPr>
              <w:pStyle w:val="TableParagraph"/>
              <w:spacing w:before="10"/>
              <w:ind w:left="5"/>
              <w:rPr>
                <w:sz w:val="20"/>
              </w:rPr>
            </w:pPr>
            <w:r>
              <w:rPr>
                <w:color w:val="78685F"/>
                <w:sz w:val="20"/>
              </w:rPr>
              <w:t>Receipts Grant Certification</w:t>
            </w:r>
          </w:p>
        </w:tc>
        <w:tc>
          <w:tcPr>
            <w:tcW w:w="1500" w:type="dxa"/>
            <w:shd w:val="clear" w:color="auto" w:fill="D2EBF4"/>
          </w:tcPr>
          <w:p w:rsidR="00757B34" w:rsidRDefault="0059687C">
            <w:pPr>
              <w:pStyle w:val="TableParagraph"/>
              <w:spacing w:before="69" w:line="249" w:lineRule="auto"/>
              <w:ind w:left="351" w:right="84" w:firstLine="163"/>
              <w:rPr>
                <w:sz w:val="20"/>
              </w:rPr>
            </w:pPr>
            <w:r>
              <w:rPr>
                <w:color w:val="78685F"/>
                <w:sz w:val="20"/>
              </w:rPr>
              <w:t>Nigel Kennedy</w:t>
            </w:r>
          </w:p>
        </w:tc>
        <w:tc>
          <w:tcPr>
            <w:tcW w:w="1138" w:type="dxa"/>
            <w:shd w:val="clear" w:color="auto" w:fill="D2EBF4"/>
          </w:tcPr>
          <w:p w:rsidR="00757B34" w:rsidRDefault="0059687C">
            <w:pPr>
              <w:pStyle w:val="TableParagraph"/>
              <w:spacing w:before="106"/>
              <w:ind w:left="3"/>
              <w:jc w:val="center"/>
              <w:rPr>
                <w:sz w:val="20"/>
              </w:rPr>
            </w:pPr>
            <w:r>
              <w:rPr>
                <w:color w:val="78685F"/>
                <w:w w:val="99"/>
                <w:sz w:val="20"/>
              </w:rPr>
              <w:t>7</w:t>
            </w:r>
          </w:p>
        </w:tc>
        <w:tc>
          <w:tcPr>
            <w:tcW w:w="1293" w:type="dxa"/>
            <w:shd w:val="clear" w:color="auto" w:fill="D2EBF4"/>
          </w:tcPr>
          <w:p w:rsidR="00757B34" w:rsidRDefault="0059687C">
            <w:pPr>
              <w:pStyle w:val="TableParagraph"/>
              <w:spacing w:before="94"/>
              <w:ind w:left="2"/>
              <w:jc w:val="center"/>
              <w:rPr>
                <w:rFonts w:ascii="Webdings" w:hAnsi="Webdings"/>
                <w:sz w:val="20"/>
              </w:rPr>
            </w:pPr>
            <w:r>
              <w:rPr>
                <w:rFonts w:ascii="Webdings" w:hAnsi="Webdings"/>
                <w:color w:val="78685F"/>
                <w:w w:val="99"/>
                <w:sz w:val="20"/>
              </w:rPr>
              <w:t></w:t>
            </w:r>
          </w:p>
        </w:tc>
        <w:tc>
          <w:tcPr>
            <w:tcW w:w="1629" w:type="dxa"/>
            <w:shd w:val="clear" w:color="auto" w:fill="D2EBF4"/>
          </w:tcPr>
          <w:p w:rsidR="00757B34" w:rsidRDefault="0059687C">
            <w:pPr>
              <w:pStyle w:val="TableParagraph"/>
              <w:spacing w:before="94"/>
              <w:jc w:val="center"/>
              <w:rPr>
                <w:rFonts w:ascii="Webdings" w:hAnsi="Webdings"/>
                <w:sz w:val="20"/>
              </w:rPr>
            </w:pPr>
            <w:r>
              <w:rPr>
                <w:rFonts w:ascii="Webdings" w:hAnsi="Webdings"/>
                <w:color w:val="78685F"/>
                <w:w w:val="99"/>
                <w:sz w:val="20"/>
              </w:rPr>
              <w:t></w:t>
            </w:r>
          </w:p>
        </w:tc>
        <w:tc>
          <w:tcPr>
            <w:tcW w:w="1578" w:type="dxa"/>
            <w:shd w:val="clear" w:color="auto" w:fill="D2EBF4"/>
          </w:tcPr>
          <w:p w:rsidR="00757B34" w:rsidRDefault="0059687C">
            <w:pPr>
              <w:pStyle w:val="TableParagraph"/>
              <w:spacing w:before="94"/>
              <w:ind w:left="3"/>
              <w:jc w:val="center"/>
              <w:rPr>
                <w:rFonts w:ascii="Webdings" w:hAnsi="Webdings"/>
                <w:sz w:val="20"/>
              </w:rPr>
            </w:pPr>
            <w:r>
              <w:rPr>
                <w:rFonts w:ascii="Webdings" w:hAnsi="Webdings"/>
                <w:color w:val="78685F"/>
                <w:w w:val="99"/>
                <w:sz w:val="20"/>
              </w:rPr>
              <w:t></w:t>
            </w:r>
          </w:p>
        </w:tc>
        <w:tc>
          <w:tcPr>
            <w:tcW w:w="1552" w:type="dxa"/>
            <w:shd w:val="clear" w:color="auto" w:fill="D2EBF4"/>
          </w:tcPr>
          <w:p w:rsidR="00757B34" w:rsidRDefault="0059687C">
            <w:pPr>
              <w:pStyle w:val="TableParagraph"/>
              <w:spacing w:before="69" w:line="249" w:lineRule="auto"/>
              <w:ind w:left="546" w:right="286" w:hanging="243"/>
              <w:rPr>
                <w:sz w:val="20"/>
              </w:rPr>
            </w:pPr>
            <w:r>
              <w:rPr>
                <w:color w:val="78685F"/>
                <w:sz w:val="20"/>
              </w:rPr>
              <w:t>December 2015</w:t>
            </w:r>
          </w:p>
        </w:tc>
        <w:tc>
          <w:tcPr>
            <w:tcW w:w="1443" w:type="dxa"/>
            <w:shd w:val="clear" w:color="auto" w:fill="D2EBF4"/>
          </w:tcPr>
          <w:p w:rsidR="00757B34" w:rsidRDefault="0059687C">
            <w:pPr>
              <w:pStyle w:val="TableParagraph"/>
              <w:spacing w:before="69"/>
              <w:ind w:left="526" w:right="523"/>
              <w:jc w:val="center"/>
              <w:rPr>
                <w:sz w:val="20"/>
              </w:rPr>
            </w:pPr>
            <w:r>
              <w:rPr>
                <w:color w:val="78685F"/>
                <w:sz w:val="20"/>
              </w:rPr>
              <w:t>N/A</w:t>
            </w:r>
          </w:p>
        </w:tc>
        <w:tc>
          <w:tcPr>
            <w:tcW w:w="1782" w:type="dxa"/>
            <w:shd w:val="clear" w:color="auto" w:fill="D2EBF4"/>
          </w:tcPr>
          <w:p w:rsidR="00757B34" w:rsidRDefault="0059687C">
            <w:pPr>
              <w:pStyle w:val="TableParagraph"/>
              <w:spacing w:before="69"/>
              <w:ind w:left="696" w:right="691"/>
              <w:jc w:val="center"/>
              <w:rPr>
                <w:sz w:val="20"/>
              </w:rPr>
            </w:pPr>
            <w:r>
              <w:rPr>
                <w:color w:val="78685F"/>
                <w:sz w:val="20"/>
              </w:rPr>
              <w:t>N/A</w:t>
            </w:r>
          </w:p>
        </w:tc>
      </w:tr>
      <w:tr w:rsidR="00757B34">
        <w:trPr>
          <w:trHeight w:hRule="exact" w:val="624"/>
        </w:trPr>
        <w:tc>
          <w:tcPr>
            <w:tcW w:w="3028" w:type="dxa"/>
            <w:shd w:val="clear" w:color="auto" w:fill="EAF6F9"/>
          </w:tcPr>
          <w:p w:rsidR="00757B34" w:rsidRDefault="0059687C">
            <w:pPr>
              <w:pStyle w:val="TableParagraph"/>
              <w:spacing w:before="12" w:line="249" w:lineRule="auto"/>
              <w:ind w:left="5"/>
              <w:rPr>
                <w:sz w:val="20"/>
              </w:rPr>
            </w:pPr>
            <w:r>
              <w:rPr>
                <w:color w:val="78685F"/>
                <w:sz w:val="20"/>
              </w:rPr>
              <w:t>Flood Support Scheme Grant Certification</w:t>
            </w:r>
          </w:p>
        </w:tc>
        <w:tc>
          <w:tcPr>
            <w:tcW w:w="1500" w:type="dxa"/>
            <w:shd w:val="clear" w:color="auto" w:fill="EAF6F9"/>
          </w:tcPr>
          <w:p w:rsidR="00757B34" w:rsidRDefault="0059687C">
            <w:pPr>
              <w:pStyle w:val="TableParagraph"/>
              <w:spacing w:before="69"/>
              <w:ind w:left="157" w:right="156"/>
              <w:jc w:val="center"/>
              <w:rPr>
                <w:sz w:val="20"/>
              </w:rPr>
            </w:pPr>
            <w:r>
              <w:rPr>
                <w:color w:val="78685F"/>
                <w:sz w:val="20"/>
              </w:rPr>
              <w:t>Nigel</w:t>
            </w:r>
          </w:p>
          <w:p w:rsidR="00757B34" w:rsidRDefault="0059687C">
            <w:pPr>
              <w:pStyle w:val="TableParagraph"/>
              <w:spacing w:before="10"/>
              <w:ind w:left="157" w:right="150"/>
              <w:jc w:val="center"/>
              <w:rPr>
                <w:sz w:val="20"/>
              </w:rPr>
            </w:pPr>
            <w:r>
              <w:rPr>
                <w:color w:val="78685F"/>
                <w:sz w:val="20"/>
              </w:rPr>
              <w:t>Kennedy</w:t>
            </w:r>
          </w:p>
        </w:tc>
        <w:tc>
          <w:tcPr>
            <w:tcW w:w="1138" w:type="dxa"/>
            <w:shd w:val="clear" w:color="auto" w:fill="EAF6F9"/>
          </w:tcPr>
          <w:p w:rsidR="00757B34" w:rsidRDefault="0059687C">
            <w:pPr>
              <w:pStyle w:val="TableParagraph"/>
              <w:spacing w:before="106"/>
              <w:ind w:left="3"/>
              <w:jc w:val="center"/>
              <w:rPr>
                <w:sz w:val="20"/>
              </w:rPr>
            </w:pPr>
            <w:r>
              <w:rPr>
                <w:color w:val="78685F"/>
                <w:w w:val="99"/>
                <w:sz w:val="20"/>
              </w:rPr>
              <w:t>5</w:t>
            </w:r>
          </w:p>
        </w:tc>
        <w:tc>
          <w:tcPr>
            <w:tcW w:w="1293" w:type="dxa"/>
            <w:shd w:val="clear" w:color="auto" w:fill="EAF6F9"/>
          </w:tcPr>
          <w:p w:rsidR="00757B34" w:rsidRDefault="0059687C">
            <w:pPr>
              <w:pStyle w:val="TableParagraph"/>
              <w:spacing w:before="94"/>
              <w:ind w:left="2"/>
              <w:jc w:val="center"/>
              <w:rPr>
                <w:rFonts w:ascii="Webdings" w:hAnsi="Webdings"/>
                <w:sz w:val="20"/>
              </w:rPr>
            </w:pPr>
            <w:r>
              <w:rPr>
                <w:rFonts w:ascii="Webdings" w:hAnsi="Webdings"/>
                <w:color w:val="78685F"/>
                <w:w w:val="99"/>
                <w:sz w:val="20"/>
              </w:rPr>
              <w:t></w:t>
            </w:r>
          </w:p>
        </w:tc>
        <w:tc>
          <w:tcPr>
            <w:tcW w:w="1629" w:type="dxa"/>
            <w:shd w:val="clear" w:color="auto" w:fill="EAF6F9"/>
          </w:tcPr>
          <w:p w:rsidR="00757B34" w:rsidRDefault="0059687C">
            <w:pPr>
              <w:pStyle w:val="TableParagraph"/>
              <w:spacing w:before="94"/>
              <w:jc w:val="center"/>
              <w:rPr>
                <w:rFonts w:ascii="Webdings" w:hAnsi="Webdings"/>
                <w:sz w:val="20"/>
              </w:rPr>
            </w:pPr>
            <w:r>
              <w:rPr>
                <w:rFonts w:ascii="Webdings" w:hAnsi="Webdings"/>
                <w:color w:val="78685F"/>
                <w:w w:val="99"/>
                <w:sz w:val="20"/>
              </w:rPr>
              <w:t></w:t>
            </w:r>
          </w:p>
        </w:tc>
        <w:tc>
          <w:tcPr>
            <w:tcW w:w="1578" w:type="dxa"/>
            <w:shd w:val="clear" w:color="auto" w:fill="EAF6F9"/>
          </w:tcPr>
          <w:p w:rsidR="00757B34" w:rsidRDefault="0059687C">
            <w:pPr>
              <w:pStyle w:val="TableParagraph"/>
              <w:spacing w:before="94"/>
              <w:ind w:left="3"/>
              <w:jc w:val="center"/>
              <w:rPr>
                <w:rFonts w:ascii="Webdings" w:hAnsi="Webdings"/>
                <w:sz w:val="20"/>
              </w:rPr>
            </w:pPr>
            <w:r>
              <w:rPr>
                <w:rFonts w:ascii="Webdings" w:hAnsi="Webdings"/>
                <w:color w:val="78685F"/>
                <w:w w:val="99"/>
                <w:sz w:val="20"/>
              </w:rPr>
              <w:t></w:t>
            </w:r>
          </w:p>
        </w:tc>
        <w:tc>
          <w:tcPr>
            <w:tcW w:w="1552" w:type="dxa"/>
            <w:shd w:val="clear" w:color="auto" w:fill="EAF6F9"/>
          </w:tcPr>
          <w:p w:rsidR="00757B34" w:rsidRDefault="0059687C">
            <w:pPr>
              <w:pStyle w:val="TableParagraph"/>
              <w:spacing w:before="69"/>
              <w:ind w:right="236"/>
              <w:jc w:val="right"/>
              <w:rPr>
                <w:sz w:val="20"/>
              </w:rPr>
            </w:pPr>
            <w:r>
              <w:rPr>
                <w:color w:val="78685F"/>
                <w:sz w:val="20"/>
              </w:rPr>
              <w:t>March 2016</w:t>
            </w:r>
          </w:p>
        </w:tc>
        <w:tc>
          <w:tcPr>
            <w:tcW w:w="1443" w:type="dxa"/>
            <w:shd w:val="clear" w:color="auto" w:fill="EAF6F9"/>
          </w:tcPr>
          <w:p w:rsidR="00757B34" w:rsidRDefault="0059687C">
            <w:pPr>
              <w:pStyle w:val="TableParagraph"/>
              <w:spacing w:before="69"/>
              <w:ind w:left="526" w:right="523"/>
              <w:jc w:val="center"/>
              <w:rPr>
                <w:sz w:val="20"/>
              </w:rPr>
            </w:pPr>
            <w:r>
              <w:rPr>
                <w:color w:val="78685F"/>
                <w:sz w:val="20"/>
              </w:rPr>
              <w:t>N/A</w:t>
            </w:r>
          </w:p>
        </w:tc>
        <w:tc>
          <w:tcPr>
            <w:tcW w:w="1782" w:type="dxa"/>
            <w:shd w:val="clear" w:color="auto" w:fill="EAF6F9"/>
          </w:tcPr>
          <w:p w:rsidR="00757B34" w:rsidRDefault="0059687C">
            <w:pPr>
              <w:pStyle w:val="TableParagraph"/>
              <w:spacing w:before="69"/>
              <w:ind w:left="696" w:right="691"/>
              <w:jc w:val="center"/>
              <w:rPr>
                <w:sz w:val="20"/>
              </w:rPr>
            </w:pPr>
            <w:r>
              <w:rPr>
                <w:color w:val="78685F"/>
                <w:sz w:val="20"/>
              </w:rPr>
              <w:t>N/A</w:t>
            </w:r>
          </w:p>
        </w:tc>
      </w:tr>
      <w:tr w:rsidR="00757B34">
        <w:trPr>
          <w:trHeight w:hRule="exact" w:val="624"/>
        </w:trPr>
        <w:tc>
          <w:tcPr>
            <w:tcW w:w="3028" w:type="dxa"/>
            <w:shd w:val="clear" w:color="auto" w:fill="D2EBF4"/>
          </w:tcPr>
          <w:p w:rsidR="00757B34" w:rsidRDefault="0059687C">
            <w:pPr>
              <w:pStyle w:val="TableParagraph"/>
              <w:spacing w:before="12"/>
              <w:ind w:left="5"/>
              <w:rPr>
                <w:sz w:val="20"/>
              </w:rPr>
            </w:pPr>
            <w:r>
              <w:rPr>
                <w:color w:val="78685F"/>
                <w:sz w:val="20"/>
              </w:rPr>
              <w:t>HCA Compliance Claim</w:t>
            </w:r>
          </w:p>
        </w:tc>
        <w:tc>
          <w:tcPr>
            <w:tcW w:w="1500" w:type="dxa"/>
            <w:shd w:val="clear" w:color="auto" w:fill="D2EBF4"/>
          </w:tcPr>
          <w:p w:rsidR="00757B34" w:rsidRDefault="0059687C">
            <w:pPr>
              <w:pStyle w:val="TableParagraph"/>
              <w:spacing w:line="249" w:lineRule="auto"/>
              <w:ind w:left="351" w:right="84" w:firstLine="163"/>
              <w:rPr>
                <w:sz w:val="20"/>
              </w:rPr>
            </w:pPr>
            <w:r>
              <w:rPr>
                <w:color w:val="78685F"/>
                <w:sz w:val="20"/>
              </w:rPr>
              <w:t>Nigel Kennedy</w:t>
            </w:r>
          </w:p>
        </w:tc>
        <w:tc>
          <w:tcPr>
            <w:tcW w:w="1138" w:type="dxa"/>
            <w:shd w:val="clear" w:color="auto" w:fill="D2EBF4"/>
          </w:tcPr>
          <w:p w:rsidR="00757B34" w:rsidRDefault="0059687C">
            <w:pPr>
              <w:pStyle w:val="TableParagraph"/>
              <w:spacing w:before="106"/>
              <w:ind w:left="3"/>
              <w:jc w:val="center"/>
              <w:rPr>
                <w:sz w:val="20"/>
              </w:rPr>
            </w:pPr>
            <w:r>
              <w:rPr>
                <w:color w:val="78685F"/>
                <w:w w:val="99"/>
                <w:sz w:val="20"/>
              </w:rPr>
              <w:t>7</w:t>
            </w:r>
          </w:p>
        </w:tc>
        <w:tc>
          <w:tcPr>
            <w:tcW w:w="1293" w:type="dxa"/>
            <w:shd w:val="clear" w:color="auto" w:fill="D2EBF4"/>
          </w:tcPr>
          <w:p w:rsidR="00757B34" w:rsidRDefault="0059687C">
            <w:pPr>
              <w:pStyle w:val="TableParagraph"/>
              <w:spacing w:before="100"/>
              <w:ind w:left="2"/>
              <w:jc w:val="center"/>
              <w:rPr>
                <w:rFonts w:ascii="Webdings" w:hAnsi="Webdings"/>
                <w:sz w:val="20"/>
              </w:rPr>
            </w:pPr>
            <w:r>
              <w:rPr>
                <w:rFonts w:ascii="Webdings" w:hAnsi="Webdings"/>
                <w:color w:val="78685F"/>
                <w:w w:val="99"/>
                <w:sz w:val="20"/>
              </w:rPr>
              <w:t></w:t>
            </w:r>
          </w:p>
        </w:tc>
        <w:tc>
          <w:tcPr>
            <w:tcW w:w="1629" w:type="dxa"/>
            <w:shd w:val="clear" w:color="auto" w:fill="D2EBF4"/>
          </w:tcPr>
          <w:p w:rsidR="00757B34" w:rsidRDefault="0059687C">
            <w:pPr>
              <w:pStyle w:val="TableParagraph"/>
              <w:spacing w:before="95"/>
              <w:jc w:val="center"/>
              <w:rPr>
                <w:rFonts w:ascii="Webdings" w:hAnsi="Webdings"/>
                <w:sz w:val="20"/>
              </w:rPr>
            </w:pPr>
            <w:r>
              <w:rPr>
                <w:rFonts w:ascii="Webdings" w:hAnsi="Webdings"/>
                <w:color w:val="78685F"/>
                <w:w w:val="99"/>
                <w:sz w:val="20"/>
              </w:rPr>
              <w:t></w:t>
            </w:r>
          </w:p>
        </w:tc>
        <w:tc>
          <w:tcPr>
            <w:tcW w:w="1578" w:type="dxa"/>
            <w:shd w:val="clear" w:color="auto" w:fill="D2EBF4"/>
          </w:tcPr>
          <w:p w:rsidR="00757B34" w:rsidRDefault="0059687C">
            <w:pPr>
              <w:pStyle w:val="TableParagraph"/>
              <w:spacing w:before="95"/>
              <w:ind w:left="3"/>
              <w:jc w:val="center"/>
              <w:rPr>
                <w:rFonts w:ascii="Webdings" w:hAnsi="Webdings"/>
                <w:sz w:val="20"/>
              </w:rPr>
            </w:pPr>
            <w:r>
              <w:rPr>
                <w:rFonts w:ascii="Webdings" w:hAnsi="Webdings"/>
                <w:color w:val="78685F"/>
                <w:w w:val="99"/>
                <w:sz w:val="20"/>
              </w:rPr>
              <w:t></w:t>
            </w:r>
          </w:p>
        </w:tc>
        <w:tc>
          <w:tcPr>
            <w:tcW w:w="1552" w:type="dxa"/>
            <w:shd w:val="clear" w:color="auto" w:fill="D2EBF4"/>
          </w:tcPr>
          <w:p w:rsidR="00757B34" w:rsidRDefault="0059687C">
            <w:pPr>
              <w:pStyle w:val="TableParagraph"/>
              <w:spacing w:line="249" w:lineRule="auto"/>
              <w:ind w:left="546" w:right="286" w:hanging="243"/>
              <w:rPr>
                <w:sz w:val="20"/>
              </w:rPr>
            </w:pPr>
            <w:r>
              <w:rPr>
                <w:color w:val="78685F"/>
                <w:sz w:val="20"/>
              </w:rPr>
              <w:t>December 2015</w:t>
            </w:r>
          </w:p>
        </w:tc>
        <w:tc>
          <w:tcPr>
            <w:tcW w:w="1443" w:type="dxa"/>
            <w:shd w:val="clear" w:color="auto" w:fill="D2EBF4"/>
          </w:tcPr>
          <w:p w:rsidR="00757B34" w:rsidRDefault="0059687C">
            <w:pPr>
              <w:pStyle w:val="TableParagraph"/>
              <w:ind w:left="526" w:right="523"/>
              <w:jc w:val="center"/>
              <w:rPr>
                <w:sz w:val="20"/>
              </w:rPr>
            </w:pPr>
            <w:r>
              <w:rPr>
                <w:color w:val="78685F"/>
                <w:sz w:val="20"/>
              </w:rPr>
              <w:t>N/A</w:t>
            </w:r>
          </w:p>
        </w:tc>
        <w:tc>
          <w:tcPr>
            <w:tcW w:w="1782" w:type="dxa"/>
            <w:shd w:val="clear" w:color="auto" w:fill="D2EBF4"/>
          </w:tcPr>
          <w:p w:rsidR="00757B34" w:rsidRDefault="0059687C">
            <w:pPr>
              <w:pStyle w:val="TableParagraph"/>
              <w:ind w:left="696" w:right="691"/>
              <w:jc w:val="center"/>
              <w:rPr>
                <w:sz w:val="20"/>
              </w:rPr>
            </w:pPr>
            <w:r>
              <w:rPr>
                <w:color w:val="78685F"/>
                <w:sz w:val="20"/>
              </w:rPr>
              <w:t>N/A</w:t>
            </w:r>
          </w:p>
        </w:tc>
      </w:tr>
      <w:tr w:rsidR="00757B34">
        <w:trPr>
          <w:trHeight w:hRule="exact" w:val="1104"/>
        </w:trPr>
        <w:tc>
          <w:tcPr>
            <w:tcW w:w="3028" w:type="dxa"/>
            <w:shd w:val="clear" w:color="auto" w:fill="EAF6F9"/>
          </w:tcPr>
          <w:p w:rsidR="00757B34" w:rsidRDefault="0059687C">
            <w:pPr>
              <w:pStyle w:val="TableParagraph"/>
              <w:spacing w:before="12" w:line="249" w:lineRule="auto"/>
              <w:ind w:left="5"/>
              <w:rPr>
                <w:sz w:val="20"/>
              </w:rPr>
            </w:pPr>
            <w:r>
              <w:rPr>
                <w:color w:val="78685F"/>
                <w:sz w:val="20"/>
              </w:rPr>
              <w:t>Audit.8 Housing and Property: Homelessness Prevention</w:t>
            </w:r>
          </w:p>
        </w:tc>
        <w:tc>
          <w:tcPr>
            <w:tcW w:w="1500" w:type="dxa"/>
            <w:shd w:val="clear" w:color="auto" w:fill="EAF6F9"/>
          </w:tcPr>
          <w:p w:rsidR="00757B34" w:rsidRDefault="0059687C">
            <w:pPr>
              <w:pStyle w:val="TableParagraph"/>
              <w:spacing w:line="249" w:lineRule="auto"/>
              <w:ind w:left="193" w:right="190" w:hanging="3"/>
              <w:jc w:val="center"/>
              <w:rPr>
                <w:sz w:val="20"/>
              </w:rPr>
            </w:pPr>
            <w:r>
              <w:rPr>
                <w:color w:val="78685F"/>
                <w:sz w:val="20"/>
              </w:rPr>
              <w:t>Dave Scholes</w:t>
            </w:r>
            <w:r>
              <w:rPr>
                <w:color w:val="78685F"/>
                <w:spacing w:val="-8"/>
                <w:sz w:val="20"/>
              </w:rPr>
              <w:t xml:space="preserve"> </w:t>
            </w:r>
            <w:r>
              <w:rPr>
                <w:color w:val="78685F"/>
                <w:sz w:val="20"/>
              </w:rPr>
              <w:t>and</w:t>
            </w:r>
            <w:r>
              <w:rPr>
                <w:color w:val="78685F"/>
                <w:w w:val="99"/>
                <w:sz w:val="20"/>
              </w:rPr>
              <w:t xml:space="preserve"> </w:t>
            </w:r>
            <w:r>
              <w:rPr>
                <w:color w:val="78685F"/>
                <w:sz w:val="20"/>
              </w:rPr>
              <w:t>Stephen Clarke</w:t>
            </w:r>
          </w:p>
        </w:tc>
        <w:tc>
          <w:tcPr>
            <w:tcW w:w="1138" w:type="dxa"/>
            <w:shd w:val="clear" w:color="auto" w:fill="EAF6F9"/>
          </w:tcPr>
          <w:p w:rsidR="00757B34" w:rsidRDefault="0059687C">
            <w:pPr>
              <w:pStyle w:val="TableParagraph"/>
              <w:spacing w:before="106"/>
              <w:ind w:left="428" w:right="426"/>
              <w:jc w:val="center"/>
              <w:rPr>
                <w:sz w:val="20"/>
              </w:rPr>
            </w:pPr>
            <w:r>
              <w:rPr>
                <w:color w:val="78685F"/>
                <w:sz w:val="20"/>
              </w:rPr>
              <w:t>10</w:t>
            </w:r>
          </w:p>
        </w:tc>
        <w:tc>
          <w:tcPr>
            <w:tcW w:w="1293" w:type="dxa"/>
            <w:shd w:val="clear" w:color="auto" w:fill="EAF6F9"/>
          </w:tcPr>
          <w:p w:rsidR="00757B34" w:rsidRDefault="0059687C">
            <w:pPr>
              <w:pStyle w:val="TableParagraph"/>
              <w:spacing w:before="100"/>
              <w:ind w:left="2"/>
              <w:jc w:val="center"/>
              <w:rPr>
                <w:rFonts w:ascii="Webdings" w:hAnsi="Webdings"/>
                <w:sz w:val="20"/>
              </w:rPr>
            </w:pPr>
            <w:r>
              <w:rPr>
                <w:rFonts w:ascii="Webdings" w:hAnsi="Webdings"/>
                <w:color w:val="78685F"/>
                <w:w w:val="99"/>
                <w:sz w:val="20"/>
              </w:rPr>
              <w:t></w:t>
            </w:r>
          </w:p>
        </w:tc>
        <w:tc>
          <w:tcPr>
            <w:tcW w:w="1629" w:type="dxa"/>
            <w:shd w:val="clear" w:color="auto" w:fill="EAF6F9"/>
          </w:tcPr>
          <w:p w:rsidR="00757B34" w:rsidRDefault="0059687C">
            <w:pPr>
              <w:pStyle w:val="TableParagraph"/>
              <w:spacing w:before="95"/>
              <w:jc w:val="center"/>
              <w:rPr>
                <w:rFonts w:ascii="Webdings" w:hAnsi="Webdings"/>
                <w:sz w:val="20"/>
              </w:rPr>
            </w:pPr>
            <w:r>
              <w:rPr>
                <w:rFonts w:ascii="Webdings" w:hAnsi="Webdings"/>
                <w:color w:val="78685F"/>
                <w:w w:val="99"/>
                <w:sz w:val="20"/>
              </w:rPr>
              <w:t></w:t>
            </w:r>
          </w:p>
        </w:tc>
        <w:tc>
          <w:tcPr>
            <w:tcW w:w="1578" w:type="dxa"/>
            <w:shd w:val="clear" w:color="auto" w:fill="EAF6F9"/>
          </w:tcPr>
          <w:p w:rsidR="00757B34" w:rsidRDefault="0059687C">
            <w:pPr>
              <w:pStyle w:val="TableParagraph"/>
              <w:spacing w:before="95"/>
              <w:ind w:left="3"/>
              <w:jc w:val="center"/>
              <w:rPr>
                <w:rFonts w:ascii="Webdings" w:hAnsi="Webdings"/>
                <w:sz w:val="20"/>
              </w:rPr>
            </w:pPr>
            <w:r>
              <w:rPr>
                <w:rFonts w:ascii="Webdings" w:hAnsi="Webdings"/>
                <w:color w:val="78685F"/>
                <w:w w:val="99"/>
                <w:sz w:val="20"/>
              </w:rPr>
              <w:t></w:t>
            </w:r>
          </w:p>
        </w:tc>
        <w:tc>
          <w:tcPr>
            <w:tcW w:w="1552" w:type="dxa"/>
            <w:shd w:val="clear" w:color="auto" w:fill="EAF6F9"/>
          </w:tcPr>
          <w:p w:rsidR="00757B34" w:rsidRDefault="0059687C">
            <w:pPr>
              <w:pStyle w:val="TableParagraph"/>
              <w:ind w:right="236"/>
              <w:jc w:val="right"/>
              <w:rPr>
                <w:sz w:val="20"/>
              </w:rPr>
            </w:pPr>
            <w:r>
              <w:rPr>
                <w:color w:val="78685F"/>
                <w:sz w:val="20"/>
              </w:rPr>
              <w:t>March 2016</w:t>
            </w:r>
          </w:p>
        </w:tc>
        <w:tc>
          <w:tcPr>
            <w:tcW w:w="1443" w:type="dxa"/>
            <w:shd w:val="clear" w:color="auto" w:fill="EAF6F9"/>
          </w:tcPr>
          <w:p w:rsidR="00757B34" w:rsidRDefault="0059687C">
            <w:pPr>
              <w:pStyle w:val="TableParagraph"/>
              <w:ind w:left="292"/>
              <w:rPr>
                <w:sz w:val="20"/>
              </w:rPr>
            </w:pPr>
            <w:r>
              <w:rPr>
                <w:color w:val="78685F"/>
                <w:sz w:val="20"/>
              </w:rPr>
              <w:t>Moderate</w:t>
            </w:r>
          </w:p>
        </w:tc>
        <w:tc>
          <w:tcPr>
            <w:tcW w:w="1782" w:type="dxa"/>
            <w:shd w:val="clear" w:color="auto" w:fill="EAF6F9"/>
          </w:tcPr>
          <w:p w:rsidR="00757B34" w:rsidRDefault="0059687C">
            <w:pPr>
              <w:pStyle w:val="TableParagraph"/>
              <w:ind w:right="455"/>
              <w:jc w:val="right"/>
              <w:rPr>
                <w:sz w:val="20"/>
              </w:rPr>
            </w:pPr>
            <w:r>
              <w:rPr>
                <w:color w:val="78685F"/>
                <w:sz w:val="20"/>
              </w:rPr>
              <w:t>Moderate</w:t>
            </w:r>
          </w:p>
        </w:tc>
      </w:tr>
    </w:tbl>
    <w:p w:rsidR="00757B34" w:rsidRDefault="00757B34" w:rsidP="003C1E4E">
      <w:pPr>
        <w:rPr>
          <w:sz w:val="20"/>
        </w:rPr>
        <w:sectPr w:rsidR="00757B34">
          <w:headerReference w:type="default" r:id="rId14"/>
          <w:footerReference w:type="default" r:id="rId15"/>
          <w:pgSz w:w="16850" w:h="11910" w:orient="landscape"/>
          <w:pgMar w:top="1140" w:right="700" w:bottom="880" w:left="920" w:header="314" w:footer="696" w:gutter="0"/>
          <w:cols w:space="720"/>
        </w:sectPr>
      </w:pPr>
    </w:p>
    <w:p w:rsidR="00757B34" w:rsidRDefault="00C50E48">
      <w:pPr>
        <w:pStyle w:val="BodyText"/>
        <w:spacing w:before="8"/>
        <w:rPr>
          <w:rFonts w:ascii="Times New Roman"/>
          <w:sz w:val="8"/>
        </w:rPr>
      </w:pPr>
      <w:r>
        <w:lastRenderedPageBreak/>
        <w:pict>
          <v:group id="_x0000_s1045" style="position:absolute;margin-left:425.2pt;margin-top:36.1pt;width:364.15pt;height:143.85pt;z-index:-48880;mso-position-horizontal-relative:page;mso-position-vertical-relative:page" coordorigin="8504,722" coordsize="7283,2877">
            <v:rect id="_x0000_s1051" style="position:absolute;left:8524;top:742;width:7242;height:435" fillcolor="#61c9e2" stroked="f"/>
            <v:shape id="_x0000_s1050" style="position:absolute;left:8524;top:1176;width:7243;height:1804" coordorigin="8524,1176" coordsize="7243,1804" o:spt="100" adj="0,,0" path="m9817,1176r-1293,l8524,1783r,l8524,2381r,l8524,2980r1293,l9817,2381r,l9817,1783r,l9817,1176t5949,l9817,1176r,607l9817,1783r,598l9817,2381r,599l15766,2980r,-599l15766,2381r,-598l15766,1783r,-607e" fillcolor="#ede8e4" stroked="f">
              <v:stroke joinstyle="round"/>
              <v:formulas/>
              <v:path arrowok="t" o:connecttype="segments"/>
            </v:shape>
            <v:rect id="_x0000_s1049" style="position:absolute;left:8524;top:2980;width:7242;height:598" fillcolor="#61c9e2" stroked="f"/>
            <v:shape id="_x0000_s1048" style="position:absolute;left:8514;top:732;width:7263;height:2857" coordorigin="8514,732" coordsize="7263,2857" o:spt="100" adj="0,,0" path="m9817,1166r,1824m8514,1176r7262,m8514,1783r7262,m8514,2381r7262,m8514,2980r7262,m8524,732r,2856m15766,732r,2856m8514,742r7262,m8514,3578r7262,e" filled="f" strokecolor="white" strokeweight="1pt">
              <v:stroke joinstyle="round"/>
              <v:formulas/>
              <v:path arrowok="t" o:connecttype="segments"/>
            </v:shape>
            <v:rect id="_x0000_s1047" style="position:absolute;left:9998;top:1868;width:2652;height:438" fillcolor="#ffc000" stroked="f"/>
            <v:rect id="_x0000_s1046" style="position:absolute;left:9998;top:1868;width:2652;height:438" filled="f" strokecolor="#ffc000" strokeweight=".5pt"/>
            <w10:wrap anchorx="page" anchory="page"/>
          </v:group>
        </w:pict>
      </w:r>
    </w:p>
    <w:tbl>
      <w:tblPr>
        <w:tblW w:w="0" w:type="auto"/>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701"/>
        <w:gridCol w:w="1194"/>
        <w:gridCol w:w="4499"/>
        <w:gridCol w:w="7340"/>
      </w:tblGrid>
      <w:tr w:rsidR="00757B34">
        <w:trPr>
          <w:trHeight w:hRule="exact" w:val="479"/>
        </w:trPr>
        <w:tc>
          <w:tcPr>
            <w:tcW w:w="7394" w:type="dxa"/>
            <w:gridSpan w:val="3"/>
            <w:shd w:val="clear" w:color="auto" w:fill="61C9E2"/>
          </w:tcPr>
          <w:p w:rsidR="00757B34" w:rsidRDefault="0059687C">
            <w:pPr>
              <w:pStyle w:val="TableParagraph"/>
              <w:spacing w:before="96"/>
              <w:ind w:left="96" w:right="66"/>
              <w:rPr>
                <w:b/>
              </w:rPr>
            </w:pPr>
            <w:r>
              <w:rPr>
                <w:b/>
                <w:color w:val="FFFFFF"/>
              </w:rPr>
              <w:t>STRATEGIC OBJECTIVE THIS REVIEW RELATES TO</w:t>
            </w:r>
          </w:p>
        </w:tc>
        <w:tc>
          <w:tcPr>
            <w:tcW w:w="7340" w:type="dxa"/>
            <w:vMerge w:val="restart"/>
            <w:tcBorders>
              <w:top w:val="nil"/>
              <w:right w:val="nil"/>
            </w:tcBorders>
          </w:tcPr>
          <w:p w:rsidR="00757B34" w:rsidRDefault="0059687C">
            <w:pPr>
              <w:pStyle w:val="TableParagraph"/>
              <w:spacing w:before="71"/>
              <w:ind w:left="189"/>
              <w:rPr>
                <w:b/>
              </w:rPr>
            </w:pPr>
            <w:r>
              <w:rPr>
                <w:b/>
                <w:color w:val="FFFFFF"/>
              </w:rPr>
              <w:t>SUMMARY OF RECOMMENDATIONS (SEE APPENDIX II)</w:t>
            </w:r>
          </w:p>
          <w:p w:rsidR="00757B34" w:rsidRDefault="00757B34">
            <w:pPr>
              <w:pStyle w:val="TableParagraph"/>
              <w:spacing w:before="4"/>
              <w:rPr>
                <w:rFonts w:ascii="Times New Roman"/>
                <w:sz w:val="17"/>
              </w:rPr>
            </w:pPr>
          </w:p>
          <w:p w:rsidR="00757B34" w:rsidRDefault="0059687C">
            <w:pPr>
              <w:pStyle w:val="TableParagraph"/>
              <w:tabs>
                <w:tab w:val="left" w:pos="1529"/>
              </w:tabs>
              <w:spacing w:before="0"/>
              <w:ind w:left="235"/>
            </w:pPr>
            <w:r>
              <w:rPr>
                <w:color w:val="78685F"/>
              </w:rPr>
              <w:t>High</w:t>
            </w:r>
            <w:r>
              <w:rPr>
                <w:color w:val="78685F"/>
              </w:rPr>
              <w:tab/>
              <w:t>-</w:t>
            </w:r>
          </w:p>
          <w:p w:rsidR="00757B34" w:rsidRDefault="0059687C">
            <w:pPr>
              <w:pStyle w:val="TableParagraph"/>
              <w:tabs>
                <w:tab w:val="right" w:pos="4472"/>
              </w:tabs>
              <w:spacing w:before="354"/>
              <w:ind w:left="235"/>
            </w:pPr>
            <w:r>
              <w:rPr>
                <w:color w:val="78685F"/>
              </w:rPr>
              <w:t>Medium</w:t>
            </w:r>
            <w:r>
              <w:rPr>
                <w:color w:val="78685F"/>
              </w:rPr>
              <w:tab/>
              <w:t>4</w:t>
            </w:r>
          </w:p>
          <w:p w:rsidR="00757B34" w:rsidRDefault="00757B34">
            <w:pPr>
              <w:pStyle w:val="TableParagraph"/>
              <w:spacing w:before="0"/>
              <w:rPr>
                <w:rFonts w:ascii="Times New Roman"/>
                <w:sz w:val="30"/>
              </w:rPr>
            </w:pPr>
          </w:p>
          <w:p w:rsidR="00757B34" w:rsidRDefault="0059687C">
            <w:pPr>
              <w:pStyle w:val="TableParagraph"/>
              <w:tabs>
                <w:tab w:val="left" w:pos="1529"/>
              </w:tabs>
              <w:spacing w:before="0"/>
              <w:ind w:left="235"/>
            </w:pPr>
            <w:r>
              <w:rPr>
                <w:color w:val="78685F"/>
              </w:rPr>
              <w:t>Low</w:t>
            </w:r>
            <w:r>
              <w:rPr>
                <w:color w:val="78685F"/>
              </w:rPr>
              <w:tab/>
              <w:t>-</w:t>
            </w:r>
          </w:p>
          <w:p w:rsidR="00757B34" w:rsidRDefault="00757B34">
            <w:pPr>
              <w:pStyle w:val="TableParagraph"/>
              <w:spacing w:before="0"/>
              <w:rPr>
                <w:rFonts w:ascii="Times New Roman"/>
                <w:sz w:val="30"/>
              </w:rPr>
            </w:pPr>
          </w:p>
          <w:p w:rsidR="00757B34" w:rsidRDefault="0059687C">
            <w:pPr>
              <w:pStyle w:val="TableParagraph"/>
              <w:spacing w:before="0"/>
              <w:ind w:left="235"/>
              <w:rPr>
                <w:b/>
              </w:rPr>
            </w:pPr>
            <w:r>
              <w:rPr>
                <w:b/>
                <w:color w:val="FFFFFF"/>
              </w:rPr>
              <w:t>Total number of recommendations: 4</w:t>
            </w:r>
          </w:p>
        </w:tc>
      </w:tr>
      <w:tr w:rsidR="00757B34">
        <w:trPr>
          <w:trHeight w:hRule="exact" w:val="773"/>
        </w:trPr>
        <w:tc>
          <w:tcPr>
            <w:tcW w:w="7394" w:type="dxa"/>
            <w:gridSpan w:val="3"/>
            <w:tcBorders>
              <w:bottom w:val="double" w:sz="7" w:space="0" w:color="FFFFFF"/>
            </w:tcBorders>
            <w:shd w:val="clear" w:color="auto" w:fill="EDE8E4"/>
          </w:tcPr>
          <w:p w:rsidR="00757B34" w:rsidRDefault="0059687C">
            <w:pPr>
              <w:pStyle w:val="TableParagraph"/>
              <w:spacing w:before="111" w:line="249" w:lineRule="auto"/>
              <w:ind w:left="150" w:right="66"/>
            </w:pPr>
            <w:r>
              <w:rPr>
                <w:b/>
                <w:color w:val="78685F"/>
              </w:rPr>
              <w:t xml:space="preserve">Cleaner, Greener Oxford: </w:t>
            </w:r>
            <w:r>
              <w:rPr>
                <w:color w:val="78685F"/>
              </w:rPr>
              <w:t>A cleaner, greener Oxford: in the city centre, in our neighbourhoods and in all public spaces.</w:t>
            </w:r>
          </w:p>
        </w:tc>
        <w:tc>
          <w:tcPr>
            <w:tcW w:w="7340" w:type="dxa"/>
            <w:vMerge/>
            <w:tcBorders>
              <w:right w:val="nil"/>
            </w:tcBorders>
          </w:tcPr>
          <w:p w:rsidR="00757B34" w:rsidRDefault="00757B34"/>
        </w:tc>
      </w:tr>
      <w:tr w:rsidR="00757B34">
        <w:trPr>
          <w:trHeight w:hRule="exact" w:val="478"/>
        </w:trPr>
        <w:tc>
          <w:tcPr>
            <w:tcW w:w="7394" w:type="dxa"/>
            <w:gridSpan w:val="3"/>
            <w:tcBorders>
              <w:top w:val="double" w:sz="7" w:space="0" w:color="FFFFFF"/>
            </w:tcBorders>
            <w:shd w:val="clear" w:color="auto" w:fill="61C9E2"/>
          </w:tcPr>
          <w:p w:rsidR="00757B34" w:rsidRDefault="0059687C">
            <w:pPr>
              <w:pStyle w:val="TableParagraph"/>
              <w:spacing w:before="87"/>
              <w:ind w:left="108" w:right="66"/>
              <w:rPr>
                <w:b/>
              </w:rPr>
            </w:pPr>
            <w:r>
              <w:rPr>
                <w:b/>
                <w:color w:val="FFFFFF"/>
              </w:rPr>
              <w:t>LEVEL OF ASSURANCE (SEE APPENDIX II FOR DEFINITIONS)</w:t>
            </w:r>
          </w:p>
        </w:tc>
        <w:tc>
          <w:tcPr>
            <w:tcW w:w="7340" w:type="dxa"/>
            <w:vMerge/>
            <w:tcBorders>
              <w:right w:val="nil"/>
            </w:tcBorders>
          </w:tcPr>
          <w:p w:rsidR="00757B34" w:rsidRDefault="00757B34"/>
        </w:tc>
      </w:tr>
      <w:tr w:rsidR="00757B34">
        <w:trPr>
          <w:trHeight w:hRule="exact" w:val="920"/>
        </w:trPr>
        <w:tc>
          <w:tcPr>
            <w:tcW w:w="1701" w:type="dxa"/>
            <w:shd w:val="clear" w:color="auto" w:fill="EDE8E4"/>
          </w:tcPr>
          <w:p w:rsidR="00757B34" w:rsidRDefault="00757B34">
            <w:pPr>
              <w:pStyle w:val="TableParagraph"/>
              <w:spacing w:before="3"/>
              <w:rPr>
                <w:rFonts w:ascii="Times New Roman"/>
                <w:sz w:val="29"/>
              </w:rPr>
            </w:pPr>
          </w:p>
          <w:p w:rsidR="00757B34" w:rsidRDefault="0059687C">
            <w:pPr>
              <w:pStyle w:val="TableParagraph"/>
              <w:spacing w:before="1"/>
              <w:ind w:left="154"/>
              <w:rPr>
                <w:b/>
                <w:sz w:val="20"/>
              </w:rPr>
            </w:pPr>
            <w:r>
              <w:rPr>
                <w:b/>
                <w:color w:val="78685F"/>
                <w:sz w:val="20"/>
              </w:rPr>
              <w:t>Design</w:t>
            </w:r>
          </w:p>
        </w:tc>
        <w:tc>
          <w:tcPr>
            <w:tcW w:w="1194" w:type="dxa"/>
            <w:shd w:val="clear" w:color="auto" w:fill="EDE8E4"/>
          </w:tcPr>
          <w:p w:rsidR="00757B34" w:rsidRDefault="00757B34">
            <w:pPr>
              <w:pStyle w:val="TableParagraph"/>
              <w:spacing w:before="3"/>
              <w:rPr>
                <w:rFonts w:ascii="Times New Roman"/>
                <w:sz w:val="29"/>
              </w:rPr>
            </w:pPr>
          </w:p>
          <w:p w:rsidR="00757B34" w:rsidRDefault="0059687C">
            <w:pPr>
              <w:pStyle w:val="TableParagraph"/>
              <w:spacing w:before="1"/>
              <w:ind w:left="121"/>
              <w:rPr>
                <w:sz w:val="20"/>
              </w:rPr>
            </w:pPr>
            <w:r>
              <w:rPr>
                <w:color w:val="78685F"/>
                <w:sz w:val="20"/>
              </w:rPr>
              <w:t>Moderate</w:t>
            </w:r>
          </w:p>
        </w:tc>
        <w:tc>
          <w:tcPr>
            <w:tcW w:w="4499" w:type="dxa"/>
            <w:shd w:val="clear" w:color="auto" w:fill="EDE8E4"/>
          </w:tcPr>
          <w:p w:rsidR="00757B34" w:rsidRDefault="00757B34">
            <w:pPr>
              <w:pStyle w:val="TableParagraph"/>
              <w:spacing w:before="10"/>
              <w:rPr>
                <w:rFonts w:ascii="Times New Roman"/>
                <w:sz w:val="18"/>
              </w:rPr>
            </w:pPr>
          </w:p>
          <w:p w:rsidR="00757B34" w:rsidRDefault="0059687C">
            <w:pPr>
              <w:pStyle w:val="TableParagraph"/>
              <w:spacing w:before="0" w:line="249" w:lineRule="auto"/>
              <w:ind w:left="121" w:right="9"/>
              <w:rPr>
                <w:sz w:val="20"/>
              </w:rPr>
            </w:pPr>
            <w:r>
              <w:rPr>
                <w:color w:val="78685F"/>
                <w:sz w:val="20"/>
              </w:rPr>
              <w:t>System of internal controls is weakened with system objectives at risk of not being achieved</w:t>
            </w:r>
          </w:p>
        </w:tc>
        <w:tc>
          <w:tcPr>
            <w:tcW w:w="7340" w:type="dxa"/>
            <w:vMerge/>
            <w:tcBorders>
              <w:right w:val="nil"/>
            </w:tcBorders>
          </w:tcPr>
          <w:p w:rsidR="00757B34" w:rsidRDefault="00757B34"/>
        </w:tc>
      </w:tr>
      <w:tr w:rsidR="00757B34">
        <w:trPr>
          <w:trHeight w:hRule="exact" w:val="730"/>
        </w:trPr>
        <w:tc>
          <w:tcPr>
            <w:tcW w:w="1701" w:type="dxa"/>
            <w:shd w:val="clear" w:color="auto" w:fill="EDE8E4"/>
          </w:tcPr>
          <w:p w:rsidR="00757B34" w:rsidRDefault="00757B34">
            <w:pPr>
              <w:pStyle w:val="TableParagraph"/>
              <w:spacing w:before="1"/>
              <w:rPr>
                <w:rFonts w:ascii="Times New Roman"/>
                <w:sz w:val="19"/>
              </w:rPr>
            </w:pPr>
          </w:p>
          <w:p w:rsidR="00757B34" w:rsidRDefault="0059687C">
            <w:pPr>
              <w:pStyle w:val="TableParagraph"/>
              <w:spacing w:before="1"/>
              <w:ind w:left="154"/>
              <w:rPr>
                <w:b/>
                <w:sz w:val="20"/>
              </w:rPr>
            </w:pPr>
            <w:r>
              <w:rPr>
                <w:b/>
                <w:color w:val="78685F"/>
                <w:sz w:val="20"/>
              </w:rPr>
              <w:t>Effectiveness</w:t>
            </w:r>
          </w:p>
        </w:tc>
        <w:tc>
          <w:tcPr>
            <w:tcW w:w="1194" w:type="dxa"/>
            <w:shd w:val="clear" w:color="auto" w:fill="EDE8E4"/>
          </w:tcPr>
          <w:p w:rsidR="00757B34" w:rsidRDefault="00757B34">
            <w:pPr>
              <w:pStyle w:val="TableParagraph"/>
              <w:spacing w:before="1"/>
              <w:rPr>
                <w:rFonts w:ascii="Times New Roman"/>
                <w:sz w:val="19"/>
              </w:rPr>
            </w:pPr>
          </w:p>
          <w:p w:rsidR="00757B34" w:rsidRDefault="0059687C">
            <w:pPr>
              <w:pStyle w:val="TableParagraph"/>
              <w:spacing w:before="1"/>
              <w:ind w:left="121"/>
              <w:rPr>
                <w:sz w:val="20"/>
              </w:rPr>
            </w:pPr>
            <w:r>
              <w:rPr>
                <w:color w:val="78685F"/>
                <w:sz w:val="20"/>
              </w:rPr>
              <w:t>Moderate</w:t>
            </w:r>
          </w:p>
        </w:tc>
        <w:tc>
          <w:tcPr>
            <w:tcW w:w="4499" w:type="dxa"/>
            <w:shd w:val="clear" w:color="auto" w:fill="EDE8E4"/>
          </w:tcPr>
          <w:p w:rsidR="00757B34" w:rsidRDefault="0059687C">
            <w:pPr>
              <w:pStyle w:val="TableParagraph"/>
              <w:spacing w:before="100" w:line="249" w:lineRule="auto"/>
              <w:ind w:left="121" w:right="9"/>
              <w:rPr>
                <w:sz w:val="20"/>
              </w:rPr>
            </w:pPr>
            <w:r>
              <w:rPr>
                <w:color w:val="78685F"/>
                <w:sz w:val="20"/>
              </w:rPr>
              <w:t>Non-compliance with key procedures and controls places the system objectives at risk</w:t>
            </w:r>
          </w:p>
        </w:tc>
        <w:tc>
          <w:tcPr>
            <w:tcW w:w="7340" w:type="dxa"/>
            <w:vMerge/>
            <w:tcBorders>
              <w:bottom w:val="single" w:sz="8" w:space="0" w:color="EDE8E4"/>
              <w:right w:val="nil"/>
            </w:tcBorders>
          </w:tcPr>
          <w:p w:rsidR="00757B34" w:rsidRDefault="00757B34"/>
        </w:tc>
      </w:tr>
      <w:tr w:rsidR="00757B34">
        <w:trPr>
          <w:trHeight w:hRule="exact" w:val="479"/>
        </w:trPr>
        <w:tc>
          <w:tcPr>
            <w:tcW w:w="14733" w:type="dxa"/>
            <w:gridSpan w:val="4"/>
            <w:tcBorders>
              <w:top w:val="single" w:sz="8" w:space="0" w:color="EDE8E4"/>
              <w:left w:val="single" w:sz="8" w:space="0" w:color="EDE8E4"/>
              <w:bottom w:val="single" w:sz="8" w:space="0" w:color="EDE8E4"/>
              <w:right w:val="single" w:sz="8" w:space="0" w:color="EDE8E4"/>
            </w:tcBorders>
            <w:shd w:val="clear" w:color="auto" w:fill="61C9E2"/>
          </w:tcPr>
          <w:p w:rsidR="00757B34" w:rsidRDefault="0059687C">
            <w:pPr>
              <w:pStyle w:val="TableParagraph"/>
              <w:spacing w:before="132"/>
              <w:ind w:left="75" w:right="439"/>
              <w:rPr>
                <w:b/>
                <w:sz w:val="20"/>
              </w:rPr>
            </w:pPr>
            <w:r>
              <w:rPr>
                <w:b/>
                <w:color w:val="FFFFFF"/>
                <w:sz w:val="20"/>
              </w:rPr>
              <w:t>OVERVIEW</w:t>
            </w:r>
          </w:p>
        </w:tc>
      </w:tr>
      <w:tr w:rsidR="00757B34" w:rsidTr="00120B1F">
        <w:trPr>
          <w:trHeight w:hRule="exact" w:val="6557"/>
        </w:trPr>
        <w:tc>
          <w:tcPr>
            <w:tcW w:w="14733" w:type="dxa"/>
            <w:gridSpan w:val="4"/>
            <w:tcBorders>
              <w:top w:val="single" w:sz="8" w:space="0" w:color="EDE8E4"/>
              <w:left w:val="single" w:sz="8" w:space="0" w:color="EDE8E4"/>
              <w:bottom w:val="single" w:sz="8" w:space="0" w:color="EDE8E4"/>
              <w:right w:val="single" w:sz="8" w:space="0" w:color="EDE8E4"/>
            </w:tcBorders>
          </w:tcPr>
          <w:p w:rsidR="00757B34" w:rsidRDefault="0059687C">
            <w:pPr>
              <w:pStyle w:val="TableParagraph"/>
              <w:spacing w:before="147" w:line="376" w:lineRule="auto"/>
              <w:ind w:left="134" w:right="439"/>
              <w:rPr>
                <w:sz w:val="20"/>
              </w:rPr>
            </w:pPr>
            <w:r>
              <w:rPr>
                <w:color w:val="78685F"/>
                <w:sz w:val="20"/>
              </w:rPr>
              <w:t>The purpose of our review was to provide assurance that appropriate arrangements are in place and operating effectively in relation to Enforcement to provide assurance</w:t>
            </w:r>
            <w:r>
              <w:rPr>
                <w:color w:val="78685F"/>
                <w:spacing w:val="-9"/>
                <w:sz w:val="20"/>
              </w:rPr>
              <w:t xml:space="preserve"> </w:t>
            </w:r>
            <w:r>
              <w:rPr>
                <w:color w:val="78685F"/>
                <w:sz w:val="20"/>
              </w:rPr>
              <w:t>that</w:t>
            </w:r>
            <w:r>
              <w:rPr>
                <w:color w:val="78685F"/>
                <w:spacing w:val="-4"/>
                <w:sz w:val="20"/>
              </w:rPr>
              <w:t xml:space="preserve"> </w:t>
            </w:r>
            <w:r>
              <w:rPr>
                <w:color w:val="78685F"/>
                <w:sz w:val="20"/>
              </w:rPr>
              <w:t>enforcement</w:t>
            </w:r>
            <w:r>
              <w:rPr>
                <w:color w:val="78685F"/>
                <w:spacing w:val="-11"/>
                <w:sz w:val="20"/>
              </w:rPr>
              <w:t xml:space="preserve"> </w:t>
            </w:r>
            <w:r>
              <w:rPr>
                <w:color w:val="78685F"/>
                <w:sz w:val="20"/>
              </w:rPr>
              <w:t>cases</w:t>
            </w:r>
            <w:r>
              <w:rPr>
                <w:color w:val="78685F"/>
                <w:spacing w:val="-6"/>
                <w:sz w:val="20"/>
              </w:rPr>
              <w:t xml:space="preserve"> </w:t>
            </w:r>
            <w:r>
              <w:rPr>
                <w:color w:val="78685F"/>
                <w:sz w:val="20"/>
              </w:rPr>
              <w:t>are</w:t>
            </w:r>
            <w:r>
              <w:rPr>
                <w:color w:val="78685F"/>
                <w:spacing w:val="-6"/>
                <w:sz w:val="20"/>
              </w:rPr>
              <w:t xml:space="preserve"> </w:t>
            </w:r>
            <w:r>
              <w:rPr>
                <w:color w:val="78685F"/>
                <w:sz w:val="20"/>
              </w:rPr>
              <w:t>being</w:t>
            </w:r>
            <w:r>
              <w:rPr>
                <w:color w:val="78685F"/>
                <w:spacing w:val="-4"/>
                <w:sz w:val="20"/>
              </w:rPr>
              <w:t xml:space="preserve"> </w:t>
            </w:r>
            <w:r>
              <w:rPr>
                <w:color w:val="78685F"/>
                <w:sz w:val="20"/>
              </w:rPr>
              <w:t>dealt</w:t>
            </w:r>
            <w:r>
              <w:rPr>
                <w:color w:val="78685F"/>
                <w:spacing w:val="-4"/>
                <w:sz w:val="20"/>
              </w:rPr>
              <w:t xml:space="preserve"> </w:t>
            </w:r>
            <w:r>
              <w:rPr>
                <w:color w:val="78685F"/>
                <w:sz w:val="20"/>
              </w:rPr>
              <w:t>with</w:t>
            </w:r>
            <w:r>
              <w:rPr>
                <w:color w:val="78685F"/>
                <w:spacing w:val="-1"/>
                <w:sz w:val="20"/>
              </w:rPr>
              <w:t xml:space="preserve"> </w:t>
            </w:r>
            <w:r>
              <w:rPr>
                <w:color w:val="78685F"/>
                <w:sz w:val="20"/>
              </w:rPr>
              <w:t>in</w:t>
            </w:r>
            <w:r>
              <w:rPr>
                <w:color w:val="78685F"/>
                <w:spacing w:val="-3"/>
                <w:sz w:val="20"/>
              </w:rPr>
              <w:t xml:space="preserve"> </w:t>
            </w:r>
            <w:r>
              <w:rPr>
                <w:color w:val="78685F"/>
                <w:sz w:val="20"/>
              </w:rPr>
              <w:t>line</w:t>
            </w:r>
            <w:r>
              <w:rPr>
                <w:color w:val="78685F"/>
                <w:spacing w:val="-3"/>
                <w:sz w:val="20"/>
              </w:rPr>
              <w:t xml:space="preserve"> </w:t>
            </w:r>
            <w:r>
              <w:rPr>
                <w:color w:val="78685F"/>
                <w:sz w:val="20"/>
              </w:rPr>
              <w:t>with</w:t>
            </w:r>
            <w:r>
              <w:rPr>
                <w:color w:val="78685F"/>
                <w:spacing w:val="-1"/>
                <w:sz w:val="20"/>
              </w:rPr>
              <w:t xml:space="preserve"> </w:t>
            </w:r>
            <w:r>
              <w:rPr>
                <w:color w:val="78685F"/>
                <w:sz w:val="20"/>
              </w:rPr>
              <w:t>the</w:t>
            </w:r>
            <w:r>
              <w:rPr>
                <w:color w:val="78685F"/>
                <w:spacing w:val="-7"/>
                <w:sz w:val="20"/>
              </w:rPr>
              <w:t xml:space="preserve"> </w:t>
            </w:r>
            <w:r>
              <w:rPr>
                <w:color w:val="78685F"/>
                <w:sz w:val="20"/>
              </w:rPr>
              <w:t>Council’s</w:t>
            </w:r>
            <w:r>
              <w:rPr>
                <w:color w:val="78685F"/>
                <w:spacing w:val="1"/>
                <w:sz w:val="20"/>
              </w:rPr>
              <w:t xml:space="preserve"> </w:t>
            </w:r>
            <w:r>
              <w:rPr>
                <w:color w:val="78685F"/>
                <w:sz w:val="20"/>
              </w:rPr>
              <w:t>Corporate</w:t>
            </w:r>
            <w:r>
              <w:rPr>
                <w:color w:val="78685F"/>
                <w:spacing w:val="-7"/>
                <w:sz w:val="20"/>
              </w:rPr>
              <w:t xml:space="preserve"> </w:t>
            </w:r>
            <w:r>
              <w:rPr>
                <w:color w:val="78685F"/>
                <w:sz w:val="20"/>
              </w:rPr>
              <w:t>Enforcement</w:t>
            </w:r>
            <w:r>
              <w:rPr>
                <w:color w:val="78685F"/>
                <w:spacing w:val="-11"/>
                <w:sz w:val="20"/>
              </w:rPr>
              <w:t xml:space="preserve"> </w:t>
            </w:r>
            <w:r>
              <w:rPr>
                <w:color w:val="78685F"/>
                <w:sz w:val="20"/>
              </w:rPr>
              <w:t>Policy</w:t>
            </w:r>
            <w:r>
              <w:rPr>
                <w:color w:val="78685F"/>
                <w:spacing w:val="-1"/>
                <w:sz w:val="20"/>
              </w:rPr>
              <w:t xml:space="preserve"> </w:t>
            </w:r>
            <w:r>
              <w:rPr>
                <w:color w:val="78685F"/>
                <w:sz w:val="20"/>
              </w:rPr>
              <w:t>approved</w:t>
            </w:r>
            <w:r>
              <w:rPr>
                <w:color w:val="78685F"/>
                <w:spacing w:val="-7"/>
                <w:sz w:val="20"/>
              </w:rPr>
              <w:t xml:space="preserve"> </w:t>
            </w:r>
            <w:r>
              <w:rPr>
                <w:color w:val="78685F"/>
                <w:sz w:val="20"/>
              </w:rPr>
              <w:t>in</w:t>
            </w:r>
            <w:r>
              <w:rPr>
                <w:color w:val="78685F"/>
                <w:spacing w:val="-3"/>
                <w:sz w:val="20"/>
              </w:rPr>
              <w:t xml:space="preserve"> </w:t>
            </w:r>
            <w:r>
              <w:rPr>
                <w:color w:val="78685F"/>
                <w:sz w:val="20"/>
              </w:rPr>
              <w:t>December</w:t>
            </w:r>
            <w:r>
              <w:rPr>
                <w:color w:val="78685F"/>
                <w:spacing w:val="-8"/>
                <w:sz w:val="20"/>
              </w:rPr>
              <w:t xml:space="preserve"> </w:t>
            </w:r>
            <w:r>
              <w:rPr>
                <w:color w:val="78685F"/>
                <w:sz w:val="20"/>
              </w:rPr>
              <w:t>2015.</w:t>
            </w:r>
            <w:r>
              <w:rPr>
                <w:color w:val="78685F"/>
                <w:spacing w:val="-6"/>
                <w:sz w:val="20"/>
              </w:rPr>
              <w:t xml:space="preserve"> </w:t>
            </w:r>
            <w:r>
              <w:rPr>
                <w:color w:val="78685F"/>
                <w:sz w:val="20"/>
              </w:rPr>
              <w:t>See</w:t>
            </w:r>
            <w:r>
              <w:rPr>
                <w:color w:val="78685F"/>
                <w:spacing w:val="-4"/>
                <w:sz w:val="20"/>
              </w:rPr>
              <w:t xml:space="preserve"> </w:t>
            </w:r>
            <w:r>
              <w:rPr>
                <w:color w:val="78685F"/>
                <w:sz w:val="20"/>
              </w:rPr>
              <w:t>appendix</w:t>
            </w:r>
            <w:r>
              <w:rPr>
                <w:color w:val="78685F"/>
                <w:spacing w:val="-5"/>
                <w:sz w:val="20"/>
              </w:rPr>
              <w:t xml:space="preserve"> </w:t>
            </w:r>
            <w:r>
              <w:rPr>
                <w:color w:val="78685F"/>
                <w:sz w:val="20"/>
              </w:rPr>
              <w:t>IV</w:t>
            </w:r>
            <w:r>
              <w:rPr>
                <w:color w:val="78685F"/>
                <w:spacing w:val="-5"/>
                <w:sz w:val="20"/>
              </w:rPr>
              <w:t xml:space="preserve"> </w:t>
            </w:r>
            <w:r>
              <w:rPr>
                <w:color w:val="78685F"/>
                <w:sz w:val="20"/>
              </w:rPr>
              <w:t>for the</w:t>
            </w:r>
            <w:r>
              <w:rPr>
                <w:color w:val="78685F"/>
                <w:spacing w:val="-8"/>
                <w:sz w:val="20"/>
              </w:rPr>
              <w:t xml:space="preserve"> </w:t>
            </w:r>
            <w:r>
              <w:rPr>
                <w:color w:val="78685F"/>
                <w:sz w:val="20"/>
              </w:rPr>
              <w:t>agreed</w:t>
            </w:r>
            <w:r>
              <w:rPr>
                <w:color w:val="78685F"/>
                <w:spacing w:val="-6"/>
                <w:sz w:val="20"/>
              </w:rPr>
              <w:t xml:space="preserve"> </w:t>
            </w:r>
            <w:r>
              <w:rPr>
                <w:color w:val="78685F"/>
                <w:sz w:val="20"/>
              </w:rPr>
              <w:t>scope</w:t>
            </w:r>
            <w:r>
              <w:rPr>
                <w:color w:val="78685F"/>
                <w:spacing w:val="-10"/>
                <w:sz w:val="20"/>
              </w:rPr>
              <w:t xml:space="preserve"> </w:t>
            </w:r>
            <w:r>
              <w:rPr>
                <w:color w:val="78685F"/>
                <w:sz w:val="20"/>
              </w:rPr>
              <w:t>which</w:t>
            </w:r>
            <w:r>
              <w:rPr>
                <w:color w:val="78685F"/>
                <w:spacing w:val="-2"/>
                <w:sz w:val="20"/>
              </w:rPr>
              <w:t xml:space="preserve"> </w:t>
            </w:r>
            <w:r>
              <w:rPr>
                <w:color w:val="78685F"/>
                <w:sz w:val="20"/>
              </w:rPr>
              <w:t>provides</w:t>
            </w:r>
            <w:r>
              <w:rPr>
                <w:color w:val="78685F"/>
                <w:spacing w:val="-5"/>
                <w:sz w:val="20"/>
              </w:rPr>
              <w:t xml:space="preserve"> </w:t>
            </w:r>
            <w:r>
              <w:rPr>
                <w:color w:val="78685F"/>
                <w:sz w:val="20"/>
              </w:rPr>
              <w:t>greater</w:t>
            </w:r>
            <w:r>
              <w:rPr>
                <w:color w:val="78685F"/>
                <w:spacing w:val="-5"/>
                <w:sz w:val="20"/>
              </w:rPr>
              <w:t xml:space="preserve"> </w:t>
            </w:r>
            <w:r>
              <w:rPr>
                <w:color w:val="78685F"/>
                <w:sz w:val="20"/>
              </w:rPr>
              <w:t>detail</w:t>
            </w:r>
            <w:r>
              <w:rPr>
                <w:color w:val="78685F"/>
                <w:spacing w:val="-5"/>
                <w:sz w:val="20"/>
              </w:rPr>
              <w:t xml:space="preserve"> </w:t>
            </w:r>
            <w:r>
              <w:rPr>
                <w:color w:val="78685F"/>
                <w:sz w:val="20"/>
              </w:rPr>
              <w:t>on</w:t>
            </w:r>
            <w:r>
              <w:rPr>
                <w:color w:val="78685F"/>
                <w:spacing w:val="-8"/>
                <w:sz w:val="20"/>
              </w:rPr>
              <w:t xml:space="preserve"> </w:t>
            </w:r>
            <w:r>
              <w:rPr>
                <w:color w:val="78685F"/>
                <w:sz w:val="20"/>
              </w:rPr>
              <w:t>our</w:t>
            </w:r>
            <w:r>
              <w:rPr>
                <w:color w:val="78685F"/>
                <w:spacing w:val="-5"/>
                <w:sz w:val="20"/>
              </w:rPr>
              <w:t xml:space="preserve"> </w:t>
            </w:r>
            <w:r>
              <w:rPr>
                <w:color w:val="78685F"/>
                <w:sz w:val="20"/>
              </w:rPr>
              <w:t>approach</w:t>
            </w:r>
            <w:r>
              <w:rPr>
                <w:color w:val="78685F"/>
                <w:spacing w:val="-8"/>
                <w:sz w:val="20"/>
              </w:rPr>
              <w:t xml:space="preserve"> </w:t>
            </w:r>
            <w:r>
              <w:rPr>
                <w:color w:val="78685F"/>
                <w:sz w:val="20"/>
              </w:rPr>
              <w:t>to</w:t>
            </w:r>
            <w:r>
              <w:rPr>
                <w:color w:val="78685F"/>
                <w:spacing w:val="-8"/>
                <w:sz w:val="20"/>
              </w:rPr>
              <w:t xml:space="preserve"> </w:t>
            </w:r>
            <w:r>
              <w:rPr>
                <w:color w:val="78685F"/>
                <w:sz w:val="20"/>
              </w:rPr>
              <w:t>this</w:t>
            </w:r>
            <w:r>
              <w:rPr>
                <w:color w:val="78685F"/>
                <w:spacing w:val="-5"/>
                <w:sz w:val="20"/>
              </w:rPr>
              <w:t xml:space="preserve"> </w:t>
            </w:r>
            <w:r>
              <w:rPr>
                <w:color w:val="78685F"/>
                <w:sz w:val="20"/>
              </w:rPr>
              <w:t>review.</w:t>
            </w:r>
          </w:p>
          <w:p w:rsidR="00757B34" w:rsidRDefault="0059687C">
            <w:pPr>
              <w:pStyle w:val="TableParagraph"/>
              <w:spacing w:before="2"/>
              <w:ind w:left="134" w:right="439"/>
              <w:rPr>
                <w:b/>
                <w:sz w:val="20"/>
              </w:rPr>
            </w:pPr>
            <w:r>
              <w:rPr>
                <w:b/>
                <w:color w:val="78685F"/>
                <w:sz w:val="20"/>
              </w:rPr>
              <w:t>During the review we noted the following areas of good practice:</w:t>
            </w:r>
          </w:p>
          <w:p w:rsidR="00757B34" w:rsidRDefault="0059687C">
            <w:pPr>
              <w:pStyle w:val="TableParagraph"/>
              <w:numPr>
                <w:ilvl w:val="0"/>
                <w:numId w:val="3"/>
              </w:numPr>
              <w:tabs>
                <w:tab w:val="left" w:pos="405"/>
                <w:tab w:val="left" w:pos="406"/>
              </w:tabs>
              <w:spacing w:before="173"/>
              <w:ind w:hanging="271"/>
              <w:rPr>
                <w:sz w:val="20"/>
              </w:rPr>
            </w:pPr>
            <w:r>
              <w:rPr>
                <w:color w:val="78685F"/>
                <w:sz w:val="20"/>
              </w:rPr>
              <w:t>In</w:t>
            </w:r>
            <w:r>
              <w:rPr>
                <w:color w:val="78685F"/>
                <w:spacing w:val="-4"/>
                <w:sz w:val="20"/>
              </w:rPr>
              <w:t xml:space="preserve"> </w:t>
            </w:r>
            <w:r>
              <w:rPr>
                <w:color w:val="78685F"/>
                <w:sz w:val="20"/>
              </w:rPr>
              <w:t>December</w:t>
            </w:r>
            <w:r>
              <w:rPr>
                <w:color w:val="78685F"/>
                <w:spacing w:val="-8"/>
                <w:sz w:val="20"/>
              </w:rPr>
              <w:t xml:space="preserve"> </w:t>
            </w:r>
            <w:r>
              <w:rPr>
                <w:color w:val="78685F"/>
                <w:sz w:val="20"/>
              </w:rPr>
              <w:t>2015</w:t>
            </w:r>
            <w:r>
              <w:rPr>
                <w:color w:val="78685F"/>
                <w:spacing w:val="-7"/>
                <w:sz w:val="20"/>
              </w:rPr>
              <w:t xml:space="preserve"> </w:t>
            </w:r>
            <w:r>
              <w:rPr>
                <w:color w:val="78685F"/>
                <w:sz w:val="20"/>
              </w:rPr>
              <w:t>the</w:t>
            </w:r>
            <w:r>
              <w:rPr>
                <w:color w:val="78685F"/>
                <w:spacing w:val="-4"/>
                <w:sz w:val="20"/>
              </w:rPr>
              <w:t xml:space="preserve"> </w:t>
            </w:r>
            <w:r>
              <w:rPr>
                <w:color w:val="78685F"/>
                <w:sz w:val="20"/>
              </w:rPr>
              <w:t>Council</w:t>
            </w:r>
            <w:r>
              <w:rPr>
                <w:color w:val="78685F"/>
                <w:spacing w:val="-3"/>
                <w:sz w:val="20"/>
              </w:rPr>
              <w:t xml:space="preserve"> </w:t>
            </w:r>
            <w:r>
              <w:rPr>
                <w:color w:val="78685F"/>
                <w:sz w:val="20"/>
              </w:rPr>
              <w:t>approved</w:t>
            </w:r>
            <w:r>
              <w:rPr>
                <w:color w:val="78685F"/>
                <w:spacing w:val="-7"/>
                <w:sz w:val="20"/>
              </w:rPr>
              <w:t xml:space="preserve"> </w:t>
            </w:r>
            <w:r>
              <w:rPr>
                <w:color w:val="78685F"/>
                <w:sz w:val="20"/>
              </w:rPr>
              <w:t>its</w:t>
            </w:r>
            <w:r>
              <w:rPr>
                <w:color w:val="78685F"/>
                <w:spacing w:val="-1"/>
                <w:sz w:val="20"/>
              </w:rPr>
              <w:t xml:space="preserve"> </w:t>
            </w:r>
            <w:r>
              <w:rPr>
                <w:color w:val="78685F"/>
                <w:sz w:val="20"/>
              </w:rPr>
              <w:t>Corporate</w:t>
            </w:r>
            <w:r>
              <w:rPr>
                <w:color w:val="78685F"/>
                <w:spacing w:val="-7"/>
                <w:sz w:val="20"/>
              </w:rPr>
              <w:t xml:space="preserve"> </w:t>
            </w:r>
            <w:r>
              <w:rPr>
                <w:color w:val="78685F"/>
                <w:sz w:val="20"/>
              </w:rPr>
              <w:t>Enforcement</w:t>
            </w:r>
            <w:r>
              <w:rPr>
                <w:color w:val="78685F"/>
                <w:spacing w:val="-11"/>
                <w:sz w:val="20"/>
              </w:rPr>
              <w:t xml:space="preserve"> </w:t>
            </w:r>
            <w:r>
              <w:rPr>
                <w:color w:val="78685F"/>
                <w:sz w:val="20"/>
              </w:rPr>
              <w:t>Policy which</w:t>
            </w:r>
            <w:r>
              <w:rPr>
                <w:color w:val="78685F"/>
                <w:spacing w:val="-2"/>
                <w:sz w:val="20"/>
              </w:rPr>
              <w:t xml:space="preserve"> </w:t>
            </w:r>
            <w:r>
              <w:rPr>
                <w:color w:val="78685F"/>
                <w:sz w:val="20"/>
              </w:rPr>
              <w:t>now</w:t>
            </w:r>
            <w:r>
              <w:rPr>
                <w:color w:val="78685F"/>
                <w:spacing w:val="-4"/>
                <w:sz w:val="20"/>
              </w:rPr>
              <w:t xml:space="preserve"> </w:t>
            </w:r>
            <w:r>
              <w:rPr>
                <w:color w:val="78685F"/>
                <w:sz w:val="20"/>
              </w:rPr>
              <w:t>spaces</w:t>
            </w:r>
            <w:r>
              <w:rPr>
                <w:color w:val="78685F"/>
                <w:spacing w:val="-6"/>
                <w:sz w:val="20"/>
              </w:rPr>
              <w:t xml:space="preserve"> </w:t>
            </w:r>
            <w:r>
              <w:rPr>
                <w:color w:val="78685F"/>
                <w:sz w:val="20"/>
              </w:rPr>
              <w:t>two</w:t>
            </w:r>
            <w:r>
              <w:rPr>
                <w:color w:val="78685F"/>
                <w:spacing w:val="-2"/>
                <w:sz w:val="20"/>
              </w:rPr>
              <w:t xml:space="preserve"> </w:t>
            </w:r>
            <w:r>
              <w:rPr>
                <w:color w:val="78685F"/>
                <w:sz w:val="20"/>
              </w:rPr>
              <w:t>pages</w:t>
            </w:r>
            <w:r>
              <w:rPr>
                <w:color w:val="78685F"/>
                <w:spacing w:val="-5"/>
                <w:sz w:val="20"/>
              </w:rPr>
              <w:t xml:space="preserve"> </w:t>
            </w:r>
            <w:r>
              <w:rPr>
                <w:color w:val="78685F"/>
                <w:sz w:val="20"/>
              </w:rPr>
              <w:t>setting</w:t>
            </w:r>
            <w:r>
              <w:rPr>
                <w:color w:val="78685F"/>
                <w:spacing w:val="-7"/>
                <w:sz w:val="20"/>
              </w:rPr>
              <w:t xml:space="preserve"> </w:t>
            </w:r>
            <w:r>
              <w:rPr>
                <w:color w:val="78685F"/>
                <w:sz w:val="20"/>
              </w:rPr>
              <w:t>out</w:t>
            </w:r>
            <w:r>
              <w:rPr>
                <w:color w:val="78685F"/>
                <w:spacing w:val="-4"/>
                <w:sz w:val="20"/>
              </w:rPr>
              <w:t xml:space="preserve"> </w:t>
            </w:r>
            <w:r>
              <w:rPr>
                <w:color w:val="78685F"/>
                <w:sz w:val="20"/>
              </w:rPr>
              <w:t>the</w:t>
            </w:r>
            <w:r>
              <w:rPr>
                <w:color w:val="78685F"/>
                <w:spacing w:val="-7"/>
                <w:sz w:val="20"/>
              </w:rPr>
              <w:t xml:space="preserve"> </w:t>
            </w:r>
            <w:r>
              <w:rPr>
                <w:color w:val="78685F"/>
                <w:sz w:val="20"/>
              </w:rPr>
              <w:t>key</w:t>
            </w:r>
            <w:r>
              <w:rPr>
                <w:color w:val="78685F"/>
                <w:spacing w:val="-8"/>
                <w:sz w:val="20"/>
              </w:rPr>
              <w:t xml:space="preserve"> </w:t>
            </w:r>
            <w:r>
              <w:rPr>
                <w:color w:val="78685F"/>
                <w:sz w:val="20"/>
              </w:rPr>
              <w:t>principles</w:t>
            </w:r>
          </w:p>
          <w:p w:rsidR="00757B34" w:rsidRDefault="0059687C">
            <w:pPr>
              <w:pStyle w:val="TableParagraph"/>
              <w:numPr>
                <w:ilvl w:val="0"/>
                <w:numId w:val="3"/>
              </w:numPr>
              <w:tabs>
                <w:tab w:val="left" w:pos="405"/>
                <w:tab w:val="left" w:pos="406"/>
              </w:tabs>
              <w:spacing w:before="130"/>
              <w:ind w:hanging="271"/>
              <w:rPr>
                <w:sz w:val="20"/>
              </w:rPr>
            </w:pPr>
            <w:r>
              <w:rPr>
                <w:color w:val="78685F"/>
                <w:sz w:val="20"/>
              </w:rPr>
              <w:t>The</w:t>
            </w:r>
            <w:r>
              <w:rPr>
                <w:color w:val="78685F"/>
                <w:spacing w:val="-7"/>
                <w:sz w:val="20"/>
              </w:rPr>
              <w:t xml:space="preserve"> </w:t>
            </w:r>
            <w:r>
              <w:rPr>
                <w:color w:val="78685F"/>
                <w:sz w:val="20"/>
              </w:rPr>
              <w:t>Council’s</w:t>
            </w:r>
            <w:r>
              <w:rPr>
                <w:color w:val="78685F"/>
                <w:spacing w:val="-2"/>
                <w:sz w:val="20"/>
              </w:rPr>
              <w:t xml:space="preserve"> </w:t>
            </w:r>
            <w:r>
              <w:rPr>
                <w:color w:val="78685F"/>
                <w:sz w:val="20"/>
              </w:rPr>
              <w:t>Uniform</w:t>
            </w:r>
            <w:r>
              <w:rPr>
                <w:color w:val="78685F"/>
                <w:spacing w:val="-2"/>
                <w:sz w:val="20"/>
              </w:rPr>
              <w:t xml:space="preserve"> </w:t>
            </w:r>
            <w:r>
              <w:rPr>
                <w:color w:val="78685F"/>
                <w:sz w:val="20"/>
              </w:rPr>
              <w:t>system</w:t>
            </w:r>
            <w:r>
              <w:rPr>
                <w:color w:val="78685F"/>
                <w:spacing w:val="-1"/>
                <w:sz w:val="20"/>
              </w:rPr>
              <w:t xml:space="preserve"> </w:t>
            </w:r>
            <w:r>
              <w:rPr>
                <w:color w:val="78685F"/>
                <w:sz w:val="20"/>
              </w:rPr>
              <w:t>records</w:t>
            </w:r>
            <w:r>
              <w:rPr>
                <w:color w:val="78685F"/>
                <w:spacing w:val="-5"/>
                <w:sz w:val="20"/>
              </w:rPr>
              <w:t xml:space="preserve"> </w:t>
            </w:r>
            <w:r>
              <w:rPr>
                <w:color w:val="78685F"/>
                <w:sz w:val="20"/>
              </w:rPr>
              <w:t>case</w:t>
            </w:r>
            <w:r>
              <w:rPr>
                <w:color w:val="78685F"/>
                <w:spacing w:val="-7"/>
                <w:sz w:val="20"/>
              </w:rPr>
              <w:t xml:space="preserve"> </w:t>
            </w:r>
            <w:r>
              <w:rPr>
                <w:color w:val="78685F"/>
                <w:sz w:val="20"/>
              </w:rPr>
              <w:t>information</w:t>
            </w:r>
            <w:r>
              <w:rPr>
                <w:color w:val="78685F"/>
                <w:spacing w:val="-9"/>
                <w:sz w:val="20"/>
              </w:rPr>
              <w:t xml:space="preserve"> </w:t>
            </w:r>
            <w:r>
              <w:rPr>
                <w:color w:val="78685F"/>
                <w:sz w:val="20"/>
              </w:rPr>
              <w:t>to</w:t>
            </w:r>
            <w:r>
              <w:rPr>
                <w:color w:val="78685F"/>
                <w:spacing w:val="-4"/>
                <w:sz w:val="20"/>
              </w:rPr>
              <w:t xml:space="preserve"> </w:t>
            </w:r>
            <w:r>
              <w:rPr>
                <w:color w:val="78685F"/>
                <w:sz w:val="20"/>
              </w:rPr>
              <w:t>substantiate</w:t>
            </w:r>
            <w:r>
              <w:rPr>
                <w:color w:val="78685F"/>
                <w:spacing w:val="-7"/>
                <w:sz w:val="20"/>
              </w:rPr>
              <w:t xml:space="preserve"> </w:t>
            </w:r>
            <w:r>
              <w:rPr>
                <w:color w:val="78685F"/>
                <w:sz w:val="20"/>
              </w:rPr>
              <w:t>the</w:t>
            </w:r>
            <w:r>
              <w:rPr>
                <w:color w:val="78685F"/>
                <w:spacing w:val="-7"/>
                <w:sz w:val="20"/>
              </w:rPr>
              <w:t xml:space="preserve"> </w:t>
            </w:r>
            <w:r>
              <w:rPr>
                <w:color w:val="78685F"/>
                <w:sz w:val="20"/>
              </w:rPr>
              <w:t>efficiency</w:t>
            </w:r>
            <w:r>
              <w:rPr>
                <w:color w:val="78685F"/>
                <w:spacing w:val="-8"/>
                <w:sz w:val="20"/>
              </w:rPr>
              <w:t xml:space="preserve"> </w:t>
            </w:r>
            <w:r>
              <w:rPr>
                <w:color w:val="78685F"/>
                <w:sz w:val="20"/>
              </w:rPr>
              <w:t>and</w:t>
            </w:r>
            <w:r>
              <w:rPr>
                <w:color w:val="78685F"/>
                <w:spacing w:val="-7"/>
                <w:sz w:val="20"/>
              </w:rPr>
              <w:t xml:space="preserve"> </w:t>
            </w:r>
            <w:r>
              <w:rPr>
                <w:color w:val="78685F"/>
                <w:sz w:val="20"/>
              </w:rPr>
              <w:t>proportionality</w:t>
            </w:r>
            <w:r>
              <w:rPr>
                <w:color w:val="78685F"/>
                <w:spacing w:val="-2"/>
                <w:sz w:val="20"/>
              </w:rPr>
              <w:t xml:space="preserve"> </w:t>
            </w:r>
            <w:r>
              <w:rPr>
                <w:color w:val="78685F"/>
                <w:sz w:val="20"/>
              </w:rPr>
              <w:t>of</w:t>
            </w:r>
            <w:r>
              <w:rPr>
                <w:color w:val="78685F"/>
                <w:spacing w:val="-5"/>
                <w:sz w:val="20"/>
              </w:rPr>
              <w:t xml:space="preserve"> </w:t>
            </w:r>
            <w:r>
              <w:rPr>
                <w:color w:val="78685F"/>
                <w:sz w:val="20"/>
              </w:rPr>
              <w:t>enforcement</w:t>
            </w:r>
            <w:r>
              <w:rPr>
                <w:color w:val="78685F"/>
                <w:spacing w:val="-11"/>
                <w:sz w:val="20"/>
              </w:rPr>
              <w:t xml:space="preserve"> </w:t>
            </w:r>
            <w:r>
              <w:rPr>
                <w:color w:val="78685F"/>
                <w:sz w:val="20"/>
              </w:rPr>
              <w:t>action</w:t>
            </w:r>
          </w:p>
          <w:p w:rsidR="00757B34" w:rsidRDefault="0059687C">
            <w:pPr>
              <w:pStyle w:val="TableParagraph"/>
              <w:numPr>
                <w:ilvl w:val="0"/>
                <w:numId w:val="3"/>
              </w:numPr>
              <w:tabs>
                <w:tab w:val="left" w:pos="405"/>
                <w:tab w:val="left" w:pos="406"/>
              </w:tabs>
              <w:spacing w:before="130"/>
              <w:ind w:hanging="271"/>
              <w:rPr>
                <w:sz w:val="20"/>
              </w:rPr>
            </w:pPr>
            <w:r>
              <w:rPr>
                <w:color w:val="78685F"/>
                <w:sz w:val="20"/>
              </w:rPr>
              <w:t>Majority</w:t>
            </w:r>
            <w:r>
              <w:rPr>
                <w:color w:val="78685F"/>
                <w:spacing w:val="-2"/>
                <w:sz w:val="20"/>
              </w:rPr>
              <w:t xml:space="preserve"> </w:t>
            </w:r>
            <w:r>
              <w:rPr>
                <w:color w:val="78685F"/>
                <w:sz w:val="20"/>
              </w:rPr>
              <w:t>of</w:t>
            </w:r>
            <w:r>
              <w:rPr>
                <w:color w:val="78685F"/>
                <w:spacing w:val="-8"/>
                <w:sz w:val="20"/>
              </w:rPr>
              <w:t xml:space="preserve"> </w:t>
            </w:r>
            <w:r>
              <w:rPr>
                <w:color w:val="78685F"/>
                <w:sz w:val="20"/>
              </w:rPr>
              <w:t>staff</w:t>
            </w:r>
            <w:r>
              <w:rPr>
                <w:color w:val="78685F"/>
                <w:spacing w:val="-10"/>
                <w:sz w:val="20"/>
              </w:rPr>
              <w:t xml:space="preserve"> </w:t>
            </w:r>
            <w:r>
              <w:rPr>
                <w:color w:val="78685F"/>
                <w:sz w:val="20"/>
              </w:rPr>
              <w:t>are</w:t>
            </w:r>
            <w:r>
              <w:rPr>
                <w:color w:val="78685F"/>
                <w:spacing w:val="-6"/>
                <w:sz w:val="20"/>
              </w:rPr>
              <w:t xml:space="preserve"> </w:t>
            </w:r>
            <w:r>
              <w:rPr>
                <w:color w:val="78685F"/>
                <w:sz w:val="20"/>
              </w:rPr>
              <w:t>experience</w:t>
            </w:r>
            <w:r>
              <w:rPr>
                <w:color w:val="78685F"/>
                <w:spacing w:val="-8"/>
                <w:sz w:val="20"/>
              </w:rPr>
              <w:t xml:space="preserve"> </w:t>
            </w:r>
            <w:r>
              <w:rPr>
                <w:color w:val="78685F"/>
                <w:sz w:val="20"/>
              </w:rPr>
              <w:t>and</w:t>
            </w:r>
            <w:r>
              <w:rPr>
                <w:color w:val="78685F"/>
                <w:spacing w:val="-6"/>
                <w:sz w:val="20"/>
              </w:rPr>
              <w:t xml:space="preserve"> </w:t>
            </w:r>
            <w:r>
              <w:rPr>
                <w:color w:val="78685F"/>
                <w:sz w:val="20"/>
              </w:rPr>
              <w:t>qualified</w:t>
            </w:r>
            <w:r>
              <w:rPr>
                <w:color w:val="78685F"/>
                <w:spacing w:val="-6"/>
                <w:sz w:val="20"/>
              </w:rPr>
              <w:t xml:space="preserve"> </w:t>
            </w:r>
            <w:r>
              <w:rPr>
                <w:color w:val="78685F"/>
                <w:sz w:val="20"/>
              </w:rPr>
              <w:t>professionals</w:t>
            </w:r>
            <w:r>
              <w:rPr>
                <w:color w:val="78685F"/>
                <w:spacing w:val="-9"/>
                <w:sz w:val="20"/>
              </w:rPr>
              <w:t xml:space="preserve"> </w:t>
            </w:r>
            <w:r>
              <w:rPr>
                <w:color w:val="78685F"/>
                <w:sz w:val="20"/>
              </w:rPr>
              <w:t>within</w:t>
            </w:r>
            <w:r>
              <w:rPr>
                <w:color w:val="78685F"/>
                <w:spacing w:val="1"/>
                <w:sz w:val="20"/>
              </w:rPr>
              <w:t xml:space="preserve"> </w:t>
            </w:r>
            <w:r>
              <w:rPr>
                <w:color w:val="78685F"/>
                <w:sz w:val="20"/>
              </w:rPr>
              <w:t>their</w:t>
            </w:r>
            <w:r>
              <w:rPr>
                <w:color w:val="78685F"/>
                <w:spacing w:val="-5"/>
                <w:sz w:val="20"/>
              </w:rPr>
              <w:t xml:space="preserve"> </w:t>
            </w:r>
            <w:r>
              <w:rPr>
                <w:color w:val="78685F"/>
                <w:sz w:val="20"/>
              </w:rPr>
              <w:t>area</w:t>
            </w:r>
            <w:r>
              <w:rPr>
                <w:color w:val="78685F"/>
                <w:spacing w:val="-6"/>
                <w:sz w:val="20"/>
              </w:rPr>
              <w:t xml:space="preserve"> </w:t>
            </w:r>
            <w:r>
              <w:rPr>
                <w:color w:val="78685F"/>
                <w:sz w:val="20"/>
              </w:rPr>
              <w:t>i.e.</w:t>
            </w:r>
            <w:r>
              <w:rPr>
                <w:color w:val="78685F"/>
                <w:spacing w:val="-6"/>
                <w:sz w:val="20"/>
              </w:rPr>
              <w:t xml:space="preserve"> </w:t>
            </w:r>
            <w:r>
              <w:rPr>
                <w:color w:val="78685F"/>
                <w:sz w:val="20"/>
              </w:rPr>
              <w:t>have</w:t>
            </w:r>
            <w:r>
              <w:rPr>
                <w:color w:val="78685F"/>
                <w:spacing w:val="-6"/>
                <w:sz w:val="20"/>
              </w:rPr>
              <w:t xml:space="preserve"> </w:t>
            </w:r>
            <w:r>
              <w:rPr>
                <w:color w:val="78685F"/>
                <w:sz w:val="20"/>
              </w:rPr>
              <w:t>a</w:t>
            </w:r>
            <w:r>
              <w:rPr>
                <w:color w:val="78685F"/>
                <w:spacing w:val="-6"/>
                <w:sz w:val="20"/>
              </w:rPr>
              <w:t xml:space="preserve"> </w:t>
            </w:r>
            <w:r>
              <w:rPr>
                <w:color w:val="78685F"/>
                <w:sz w:val="20"/>
              </w:rPr>
              <w:t>good</w:t>
            </w:r>
            <w:r>
              <w:rPr>
                <w:color w:val="78685F"/>
                <w:spacing w:val="-8"/>
                <w:sz w:val="20"/>
              </w:rPr>
              <w:t xml:space="preserve"> </w:t>
            </w:r>
            <w:r>
              <w:rPr>
                <w:color w:val="78685F"/>
                <w:sz w:val="20"/>
              </w:rPr>
              <w:t>understanding</w:t>
            </w:r>
            <w:r>
              <w:rPr>
                <w:color w:val="78685F"/>
                <w:spacing w:val="-8"/>
                <w:sz w:val="20"/>
              </w:rPr>
              <w:t xml:space="preserve"> </w:t>
            </w:r>
            <w:r>
              <w:rPr>
                <w:color w:val="78685F"/>
                <w:sz w:val="20"/>
              </w:rPr>
              <w:t>of</w:t>
            </w:r>
            <w:r>
              <w:rPr>
                <w:color w:val="78685F"/>
                <w:spacing w:val="-7"/>
                <w:sz w:val="20"/>
              </w:rPr>
              <w:t xml:space="preserve"> </w:t>
            </w:r>
            <w:r>
              <w:rPr>
                <w:color w:val="78685F"/>
                <w:sz w:val="20"/>
              </w:rPr>
              <w:t>legislative</w:t>
            </w:r>
            <w:r>
              <w:rPr>
                <w:color w:val="78685F"/>
                <w:spacing w:val="4"/>
                <w:sz w:val="20"/>
              </w:rPr>
              <w:t xml:space="preserve"> </w:t>
            </w:r>
            <w:r>
              <w:rPr>
                <w:color w:val="78685F"/>
                <w:sz w:val="20"/>
              </w:rPr>
              <w:t>requirements</w:t>
            </w:r>
          </w:p>
          <w:p w:rsidR="00757B34" w:rsidRDefault="0059687C">
            <w:pPr>
              <w:pStyle w:val="TableParagraph"/>
              <w:spacing w:before="87"/>
              <w:ind w:left="134" w:right="439"/>
              <w:rPr>
                <w:b/>
                <w:sz w:val="20"/>
              </w:rPr>
            </w:pPr>
            <w:r>
              <w:rPr>
                <w:b/>
                <w:color w:val="78685F"/>
                <w:sz w:val="20"/>
              </w:rPr>
              <w:t>However we also found the following areas for improvement:</w:t>
            </w:r>
          </w:p>
          <w:p w:rsidR="00757B34" w:rsidRDefault="0059687C">
            <w:pPr>
              <w:pStyle w:val="TableParagraph"/>
              <w:numPr>
                <w:ilvl w:val="0"/>
                <w:numId w:val="3"/>
              </w:numPr>
              <w:tabs>
                <w:tab w:val="left" w:pos="405"/>
                <w:tab w:val="left" w:pos="406"/>
              </w:tabs>
              <w:spacing w:before="173" w:line="249" w:lineRule="auto"/>
              <w:ind w:right="302" w:hanging="271"/>
              <w:rPr>
                <w:sz w:val="20"/>
              </w:rPr>
            </w:pPr>
            <w:r>
              <w:rPr>
                <w:color w:val="78685F"/>
                <w:sz w:val="20"/>
              </w:rPr>
              <w:t>A</w:t>
            </w:r>
            <w:r>
              <w:rPr>
                <w:color w:val="78685F"/>
                <w:spacing w:val="-5"/>
                <w:sz w:val="20"/>
              </w:rPr>
              <w:t xml:space="preserve"> </w:t>
            </w:r>
            <w:r>
              <w:rPr>
                <w:color w:val="78685F"/>
                <w:sz w:val="20"/>
              </w:rPr>
              <w:t>separate</w:t>
            </w:r>
            <w:r>
              <w:rPr>
                <w:color w:val="78685F"/>
                <w:spacing w:val="-8"/>
                <w:sz w:val="20"/>
              </w:rPr>
              <w:t xml:space="preserve"> </w:t>
            </w:r>
            <w:r>
              <w:rPr>
                <w:color w:val="78685F"/>
                <w:sz w:val="20"/>
              </w:rPr>
              <w:t>and</w:t>
            </w:r>
            <w:r>
              <w:rPr>
                <w:color w:val="78685F"/>
                <w:spacing w:val="-8"/>
                <w:sz w:val="20"/>
              </w:rPr>
              <w:t xml:space="preserve"> </w:t>
            </w:r>
            <w:r>
              <w:rPr>
                <w:color w:val="78685F"/>
                <w:sz w:val="20"/>
              </w:rPr>
              <w:t>more</w:t>
            </w:r>
            <w:r>
              <w:rPr>
                <w:color w:val="78685F"/>
                <w:spacing w:val="-7"/>
                <w:sz w:val="20"/>
              </w:rPr>
              <w:t xml:space="preserve"> </w:t>
            </w:r>
            <w:r>
              <w:rPr>
                <w:color w:val="78685F"/>
                <w:sz w:val="20"/>
              </w:rPr>
              <w:t>detailed</w:t>
            </w:r>
            <w:r>
              <w:rPr>
                <w:color w:val="78685F"/>
                <w:spacing w:val="-5"/>
                <w:sz w:val="20"/>
              </w:rPr>
              <w:t xml:space="preserve"> </w:t>
            </w:r>
            <w:r>
              <w:rPr>
                <w:color w:val="78685F"/>
                <w:sz w:val="20"/>
              </w:rPr>
              <w:t>Planning</w:t>
            </w:r>
            <w:r>
              <w:rPr>
                <w:color w:val="78685F"/>
                <w:spacing w:val="-3"/>
                <w:sz w:val="20"/>
              </w:rPr>
              <w:t xml:space="preserve"> </w:t>
            </w:r>
            <w:r>
              <w:rPr>
                <w:color w:val="78685F"/>
                <w:sz w:val="20"/>
              </w:rPr>
              <w:t>Enforcement</w:t>
            </w:r>
            <w:r>
              <w:rPr>
                <w:color w:val="78685F"/>
                <w:spacing w:val="-12"/>
                <w:sz w:val="20"/>
              </w:rPr>
              <w:t xml:space="preserve"> </w:t>
            </w:r>
            <w:r>
              <w:rPr>
                <w:color w:val="78685F"/>
                <w:sz w:val="20"/>
              </w:rPr>
              <w:t>Policy</w:t>
            </w:r>
            <w:r>
              <w:rPr>
                <w:color w:val="78685F"/>
                <w:spacing w:val="-1"/>
                <w:sz w:val="20"/>
              </w:rPr>
              <w:t xml:space="preserve"> </w:t>
            </w:r>
            <w:r>
              <w:rPr>
                <w:color w:val="78685F"/>
                <w:sz w:val="20"/>
              </w:rPr>
              <w:t>is</w:t>
            </w:r>
            <w:r>
              <w:rPr>
                <w:color w:val="78685F"/>
                <w:spacing w:val="-4"/>
                <w:sz w:val="20"/>
              </w:rPr>
              <w:t xml:space="preserve"> </w:t>
            </w:r>
            <w:r>
              <w:rPr>
                <w:color w:val="78685F"/>
                <w:sz w:val="20"/>
              </w:rPr>
              <w:t>created</w:t>
            </w:r>
            <w:r>
              <w:rPr>
                <w:color w:val="78685F"/>
                <w:spacing w:val="-8"/>
                <w:sz w:val="20"/>
              </w:rPr>
              <w:t xml:space="preserve"> </w:t>
            </w:r>
            <w:r>
              <w:rPr>
                <w:color w:val="78685F"/>
                <w:sz w:val="20"/>
              </w:rPr>
              <w:t>in</w:t>
            </w:r>
            <w:r>
              <w:rPr>
                <w:color w:val="78685F"/>
                <w:spacing w:val="-5"/>
                <w:sz w:val="20"/>
              </w:rPr>
              <w:t xml:space="preserve"> </w:t>
            </w:r>
            <w:r>
              <w:rPr>
                <w:color w:val="78685F"/>
                <w:sz w:val="20"/>
              </w:rPr>
              <w:t>line</w:t>
            </w:r>
            <w:r>
              <w:rPr>
                <w:color w:val="78685F"/>
                <w:spacing w:val="-1"/>
                <w:sz w:val="20"/>
              </w:rPr>
              <w:t xml:space="preserve"> </w:t>
            </w:r>
            <w:r>
              <w:rPr>
                <w:color w:val="78685F"/>
                <w:sz w:val="20"/>
              </w:rPr>
              <w:t>with</w:t>
            </w:r>
            <w:r>
              <w:rPr>
                <w:color w:val="78685F"/>
                <w:spacing w:val="-3"/>
                <w:sz w:val="20"/>
              </w:rPr>
              <w:t xml:space="preserve"> </w:t>
            </w:r>
            <w:r>
              <w:rPr>
                <w:color w:val="78685F"/>
                <w:sz w:val="20"/>
              </w:rPr>
              <w:t>the</w:t>
            </w:r>
            <w:r>
              <w:rPr>
                <w:color w:val="78685F"/>
                <w:spacing w:val="-5"/>
                <w:sz w:val="20"/>
              </w:rPr>
              <w:t xml:space="preserve"> </w:t>
            </w:r>
            <w:r>
              <w:rPr>
                <w:color w:val="78685F"/>
                <w:sz w:val="20"/>
              </w:rPr>
              <w:t>guiding</w:t>
            </w:r>
            <w:r>
              <w:rPr>
                <w:color w:val="78685F"/>
                <w:spacing w:val="-5"/>
                <w:sz w:val="20"/>
              </w:rPr>
              <w:t xml:space="preserve"> </w:t>
            </w:r>
            <w:r>
              <w:rPr>
                <w:color w:val="78685F"/>
                <w:sz w:val="20"/>
              </w:rPr>
              <w:t>principles</w:t>
            </w:r>
            <w:r>
              <w:rPr>
                <w:color w:val="78685F"/>
                <w:spacing w:val="-2"/>
                <w:sz w:val="20"/>
              </w:rPr>
              <w:t xml:space="preserve"> </w:t>
            </w:r>
            <w:r>
              <w:rPr>
                <w:color w:val="78685F"/>
                <w:sz w:val="20"/>
              </w:rPr>
              <w:t>of</w:t>
            </w:r>
            <w:r>
              <w:rPr>
                <w:color w:val="78685F"/>
                <w:spacing w:val="-6"/>
                <w:sz w:val="20"/>
              </w:rPr>
              <w:t xml:space="preserve"> </w:t>
            </w:r>
            <w:r>
              <w:rPr>
                <w:color w:val="78685F"/>
                <w:sz w:val="20"/>
              </w:rPr>
              <w:t>the</w:t>
            </w:r>
            <w:r>
              <w:rPr>
                <w:color w:val="78685F"/>
                <w:spacing w:val="-5"/>
                <w:sz w:val="20"/>
              </w:rPr>
              <w:t xml:space="preserve"> </w:t>
            </w:r>
            <w:r>
              <w:rPr>
                <w:color w:val="78685F"/>
                <w:sz w:val="20"/>
              </w:rPr>
              <w:t>Council’s</w:t>
            </w:r>
            <w:r>
              <w:rPr>
                <w:color w:val="78685F"/>
                <w:spacing w:val="-2"/>
                <w:sz w:val="20"/>
              </w:rPr>
              <w:t xml:space="preserve"> </w:t>
            </w:r>
            <w:r>
              <w:rPr>
                <w:color w:val="78685F"/>
                <w:sz w:val="20"/>
              </w:rPr>
              <w:t>Corporate</w:t>
            </w:r>
            <w:r>
              <w:rPr>
                <w:color w:val="78685F"/>
                <w:spacing w:val="-5"/>
                <w:sz w:val="20"/>
              </w:rPr>
              <w:t xml:space="preserve"> </w:t>
            </w:r>
            <w:r>
              <w:rPr>
                <w:color w:val="78685F"/>
                <w:sz w:val="20"/>
              </w:rPr>
              <w:t>Enforcement</w:t>
            </w:r>
            <w:r>
              <w:rPr>
                <w:color w:val="78685F"/>
                <w:spacing w:val="-14"/>
                <w:sz w:val="20"/>
              </w:rPr>
              <w:t xml:space="preserve"> </w:t>
            </w:r>
            <w:r>
              <w:rPr>
                <w:color w:val="78685F"/>
                <w:sz w:val="20"/>
              </w:rPr>
              <w:t>Policy</w:t>
            </w:r>
            <w:r>
              <w:rPr>
                <w:color w:val="78685F"/>
                <w:spacing w:val="-1"/>
                <w:sz w:val="20"/>
              </w:rPr>
              <w:t xml:space="preserve"> </w:t>
            </w:r>
            <w:r>
              <w:rPr>
                <w:color w:val="78685F"/>
                <w:sz w:val="20"/>
              </w:rPr>
              <w:t>(Detailed Finding</w:t>
            </w:r>
            <w:r>
              <w:rPr>
                <w:color w:val="78685F"/>
                <w:spacing w:val="-6"/>
                <w:sz w:val="20"/>
              </w:rPr>
              <w:t xml:space="preserve"> </w:t>
            </w:r>
            <w:r>
              <w:rPr>
                <w:color w:val="78685F"/>
                <w:sz w:val="20"/>
              </w:rPr>
              <w:t>1)</w:t>
            </w:r>
          </w:p>
          <w:p w:rsidR="00757B34" w:rsidRDefault="0059687C">
            <w:pPr>
              <w:pStyle w:val="TableParagraph"/>
              <w:numPr>
                <w:ilvl w:val="0"/>
                <w:numId w:val="3"/>
              </w:numPr>
              <w:tabs>
                <w:tab w:val="left" w:pos="405"/>
                <w:tab w:val="left" w:pos="406"/>
              </w:tabs>
              <w:spacing w:before="121"/>
              <w:ind w:hanging="271"/>
              <w:rPr>
                <w:sz w:val="20"/>
              </w:rPr>
            </w:pPr>
            <w:r>
              <w:rPr>
                <w:color w:val="78685F"/>
                <w:sz w:val="20"/>
              </w:rPr>
              <w:t>Ensure</w:t>
            </w:r>
            <w:r>
              <w:rPr>
                <w:color w:val="78685F"/>
                <w:spacing w:val="-7"/>
                <w:sz w:val="20"/>
              </w:rPr>
              <w:t xml:space="preserve"> </w:t>
            </w:r>
            <w:r>
              <w:rPr>
                <w:color w:val="78685F"/>
                <w:sz w:val="20"/>
              </w:rPr>
              <w:t>that</w:t>
            </w:r>
            <w:r>
              <w:rPr>
                <w:color w:val="78685F"/>
                <w:spacing w:val="-5"/>
                <w:sz w:val="20"/>
              </w:rPr>
              <w:t xml:space="preserve"> </w:t>
            </w:r>
            <w:r>
              <w:rPr>
                <w:color w:val="78685F"/>
                <w:sz w:val="20"/>
              </w:rPr>
              <w:t>staff</w:t>
            </w:r>
            <w:r>
              <w:rPr>
                <w:color w:val="78685F"/>
                <w:spacing w:val="-10"/>
                <w:sz w:val="20"/>
              </w:rPr>
              <w:t xml:space="preserve"> </w:t>
            </w:r>
            <w:r>
              <w:rPr>
                <w:color w:val="78685F"/>
                <w:sz w:val="20"/>
              </w:rPr>
              <w:t>adhere</w:t>
            </w:r>
            <w:r>
              <w:rPr>
                <w:color w:val="78685F"/>
                <w:spacing w:val="-8"/>
                <w:sz w:val="20"/>
              </w:rPr>
              <w:t xml:space="preserve"> </w:t>
            </w:r>
            <w:r>
              <w:rPr>
                <w:color w:val="78685F"/>
                <w:sz w:val="20"/>
              </w:rPr>
              <w:t>to</w:t>
            </w:r>
            <w:r>
              <w:rPr>
                <w:color w:val="78685F"/>
                <w:spacing w:val="-5"/>
                <w:sz w:val="20"/>
              </w:rPr>
              <w:t xml:space="preserve"> </w:t>
            </w:r>
            <w:r>
              <w:rPr>
                <w:color w:val="78685F"/>
                <w:sz w:val="20"/>
              </w:rPr>
              <w:t>standard</w:t>
            </w:r>
            <w:r>
              <w:rPr>
                <w:color w:val="78685F"/>
                <w:spacing w:val="-8"/>
                <w:sz w:val="20"/>
              </w:rPr>
              <w:t xml:space="preserve"> </w:t>
            </w:r>
            <w:r>
              <w:rPr>
                <w:color w:val="78685F"/>
                <w:sz w:val="20"/>
              </w:rPr>
              <w:t>operating</w:t>
            </w:r>
            <w:r>
              <w:rPr>
                <w:color w:val="78685F"/>
                <w:spacing w:val="-8"/>
                <w:sz w:val="20"/>
              </w:rPr>
              <w:t xml:space="preserve"> </w:t>
            </w:r>
            <w:r>
              <w:rPr>
                <w:color w:val="78685F"/>
                <w:sz w:val="20"/>
              </w:rPr>
              <w:t>procedures</w:t>
            </w:r>
            <w:r>
              <w:rPr>
                <w:color w:val="78685F"/>
                <w:spacing w:val="-6"/>
                <w:sz w:val="20"/>
              </w:rPr>
              <w:t xml:space="preserve"> </w:t>
            </w:r>
            <w:r>
              <w:rPr>
                <w:color w:val="78685F"/>
                <w:sz w:val="20"/>
              </w:rPr>
              <w:t>and</w:t>
            </w:r>
            <w:r>
              <w:rPr>
                <w:color w:val="78685F"/>
                <w:spacing w:val="-8"/>
                <w:sz w:val="20"/>
              </w:rPr>
              <w:t xml:space="preserve"> </w:t>
            </w:r>
            <w:r>
              <w:rPr>
                <w:color w:val="78685F"/>
                <w:sz w:val="20"/>
              </w:rPr>
              <w:t>expectations</w:t>
            </w:r>
            <w:r>
              <w:rPr>
                <w:color w:val="78685F"/>
                <w:spacing w:val="-6"/>
                <w:sz w:val="20"/>
              </w:rPr>
              <w:t xml:space="preserve"> </w:t>
            </w:r>
            <w:r>
              <w:rPr>
                <w:color w:val="78685F"/>
                <w:sz w:val="20"/>
              </w:rPr>
              <w:t>during</w:t>
            </w:r>
            <w:r>
              <w:rPr>
                <w:color w:val="78685F"/>
                <w:spacing w:val="-5"/>
                <w:sz w:val="20"/>
              </w:rPr>
              <w:t xml:space="preserve"> </w:t>
            </w:r>
            <w:r>
              <w:rPr>
                <w:color w:val="78685F"/>
                <w:sz w:val="20"/>
              </w:rPr>
              <w:t>a</w:t>
            </w:r>
            <w:r>
              <w:rPr>
                <w:color w:val="78685F"/>
                <w:spacing w:val="-5"/>
                <w:sz w:val="20"/>
              </w:rPr>
              <w:t xml:space="preserve"> </w:t>
            </w:r>
            <w:r>
              <w:rPr>
                <w:color w:val="78685F"/>
                <w:sz w:val="20"/>
              </w:rPr>
              <w:t>period</w:t>
            </w:r>
            <w:r>
              <w:rPr>
                <w:color w:val="78685F"/>
                <w:spacing w:val="-5"/>
                <w:sz w:val="20"/>
              </w:rPr>
              <w:t xml:space="preserve"> </w:t>
            </w:r>
            <w:r>
              <w:rPr>
                <w:color w:val="78685F"/>
                <w:sz w:val="20"/>
              </w:rPr>
              <w:t>of</w:t>
            </w:r>
            <w:r>
              <w:rPr>
                <w:color w:val="78685F"/>
                <w:spacing w:val="-8"/>
                <w:sz w:val="20"/>
              </w:rPr>
              <w:t xml:space="preserve"> </w:t>
            </w:r>
            <w:r>
              <w:rPr>
                <w:color w:val="78685F"/>
                <w:sz w:val="20"/>
              </w:rPr>
              <w:t>staff</w:t>
            </w:r>
            <w:r>
              <w:rPr>
                <w:color w:val="78685F"/>
                <w:spacing w:val="-8"/>
                <w:sz w:val="20"/>
              </w:rPr>
              <w:t xml:space="preserve"> </w:t>
            </w:r>
            <w:r>
              <w:rPr>
                <w:color w:val="78685F"/>
                <w:sz w:val="20"/>
              </w:rPr>
              <w:t>change</w:t>
            </w:r>
            <w:r>
              <w:rPr>
                <w:color w:val="78685F"/>
                <w:spacing w:val="-10"/>
                <w:sz w:val="20"/>
              </w:rPr>
              <w:t xml:space="preserve"> </w:t>
            </w:r>
            <w:r>
              <w:rPr>
                <w:color w:val="78685F"/>
                <w:sz w:val="20"/>
              </w:rPr>
              <w:t>(Detailed</w:t>
            </w:r>
            <w:r>
              <w:rPr>
                <w:color w:val="78685F"/>
                <w:spacing w:val="-1"/>
                <w:sz w:val="20"/>
              </w:rPr>
              <w:t xml:space="preserve"> </w:t>
            </w:r>
            <w:r>
              <w:rPr>
                <w:color w:val="78685F"/>
                <w:sz w:val="20"/>
              </w:rPr>
              <w:t>Finding</w:t>
            </w:r>
            <w:r>
              <w:rPr>
                <w:color w:val="78685F"/>
                <w:spacing w:val="2"/>
                <w:sz w:val="20"/>
              </w:rPr>
              <w:t xml:space="preserve"> </w:t>
            </w:r>
            <w:r>
              <w:rPr>
                <w:color w:val="78685F"/>
                <w:sz w:val="20"/>
              </w:rPr>
              <w:t>2)</w:t>
            </w:r>
          </w:p>
          <w:p w:rsidR="00757B34" w:rsidRDefault="0059687C">
            <w:pPr>
              <w:pStyle w:val="TableParagraph"/>
              <w:numPr>
                <w:ilvl w:val="0"/>
                <w:numId w:val="3"/>
              </w:numPr>
              <w:tabs>
                <w:tab w:val="left" w:pos="405"/>
                <w:tab w:val="left" w:pos="406"/>
              </w:tabs>
              <w:spacing w:before="130" w:line="249" w:lineRule="auto"/>
              <w:ind w:right="335" w:hanging="271"/>
              <w:rPr>
                <w:sz w:val="20"/>
              </w:rPr>
            </w:pPr>
            <w:r>
              <w:rPr>
                <w:color w:val="78685F"/>
                <w:sz w:val="20"/>
              </w:rPr>
              <w:t>Consideration</w:t>
            </w:r>
            <w:r>
              <w:rPr>
                <w:color w:val="78685F"/>
                <w:spacing w:val="-4"/>
                <w:sz w:val="20"/>
              </w:rPr>
              <w:t xml:space="preserve"> </w:t>
            </w:r>
            <w:r>
              <w:rPr>
                <w:color w:val="78685F"/>
                <w:sz w:val="20"/>
              </w:rPr>
              <w:t>should</w:t>
            </w:r>
            <w:r>
              <w:rPr>
                <w:color w:val="78685F"/>
                <w:spacing w:val="-4"/>
                <w:sz w:val="20"/>
              </w:rPr>
              <w:t xml:space="preserve"> </w:t>
            </w:r>
            <w:r>
              <w:rPr>
                <w:color w:val="78685F"/>
                <w:sz w:val="20"/>
              </w:rPr>
              <w:t>be</w:t>
            </w:r>
            <w:r>
              <w:rPr>
                <w:color w:val="78685F"/>
                <w:spacing w:val="-4"/>
                <w:sz w:val="20"/>
              </w:rPr>
              <w:t xml:space="preserve"> </w:t>
            </w:r>
            <w:r>
              <w:rPr>
                <w:color w:val="78685F"/>
                <w:sz w:val="20"/>
              </w:rPr>
              <w:t>given</w:t>
            </w:r>
            <w:r>
              <w:rPr>
                <w:color w:val="78685F"/>
                <w:spacing w:val="-4"/>
                <w:sz w:val="20"/>
              </w:rPr>
              <w:t xml:space="preserve"> </w:t>
            </w:r>
            <w:r>
              <w:rPr>
                <w:color w:val="78685F"/>
                <w:sz w:val="20"/>
              </w:rPr>
              <w:t>for</w:t>
            </w:r>
            <w:r>
              <w:rPr>
                <w:color w:val="78685F"/>
                <w:spacing w:val="-6"/>
                <w:sz w:val="20"/>
              </w:rPr>
              <w:t xml:space="preserve"> </w:t>
            </w:r>
            <w:r>
              <w:rPr>
                <w:color w:val="78685F"/>
                <w:sz w:val="20"/>
              </w:rPr>
              <w:t>each</w:t>
            </w:r>
            <w:r>
              <w:rPr>
                <w:color w:val="78685F"/>
                <w:spacing w:val="-7"/>
                <w:sz w:val="20"/>
              </w:rPr>
              <w:t xml:space="preserve"> </w:t>
            </w:r>
            <w:r>
              <w:rPr>
                <w:color w:val="78685F"/>
                <w:sz w:val="20"/>
              </w:rPr>
              <w:t>area</w:t>
            </w:r>
            <w:r>
              <w:rPr>
                <w:color w:val="78685F"/>
                <w:spacing w:val="-4"/>
                <w:sz w:val="20"/>
              </w:rPr>
              <w:t xml:space="preserve"> </w:t>
            </w:r>
            <w:r>
              <w:rPr>
                <w:color w:val="78685F"/>
                <w:sz w:val="20"/>
              </w:rPr>
              <w:t>and</w:t>
            </w:r>
            <w:r>
              <w:rPr>
                <w:color w:val="78685F"/>
                <w:spacing w:val="-7"/>
                <w:sz w:val="20"/>
              </w:rPr>
              <w:t xml:space="preserve"> </w:t>
            </w:r>
            <w:r>
              <w:rPr>
                <w:color w:val="78685F"/>
                <w:sz w:val="20"/>
              </w:rPr>
              <w:t>how</w:t>
            </w:r>
            <w:r>
              <w:rPr>
                <w:color w:val="78685F"/>
                <w:spacing w:val="-4"/>
                <w:sz w:val="20"/>
              </w:rPr>
              <w:t xml:space="preserve"> </w:t>
            </w:r>
            <w:r>
              <w:rPr>
                <w:color w:val="78685F"/>
                <w:sz w:val="20"/>
              </w:rPr>
              <w:t>they</w:t>
            </w:r>
            <w:r>
              <w:rPr>
                <w:color w:val="78685F"/>
                <w:spacing w:val="-5"/>
                <w:sz w:val="20"/>
              </w:rPr>
              <w:t xml:space="preserve"> </w:t>
            </w:r>
            <w:r>
              <w:rPr>
                <w:color w:val="78685F"/>
                <w:sz w:val="20"/>
              </w:rPr>
              <w:t>can</w:t>
            </w:r>
            <w:r>
              <w:rPr>
                <w:color w:val="78685F"/>
                <w:spacing w:val="-4"/>
                <w:sz w:val="20"/>
              </w:rPr>
              <w:t xml:space="preserve"> </w:t>
            </w:r>
            <w:r>
              <w:rPr>
                <w:color w:val="78685F"/>
                <w:sz w:val="20"/>
              </w:rPr>
              <w:t>become</w:t>
            </w:r>
            <w:r>
              <w:rPr>
                <w:color w:val="78685F"/>
                <w:spacing w:val="-11"/>
                <w:sz w:val="20"/>
              </w:rPr>
              <w:t xml:space="preserve"> </w:t>
            </w:r>
            <w:r>
              <w:rPr>
                <w:color w:val="78685F"/>
                <w:sz w:val="20"/>
              </w:rPr>
              <w:t>more</w:t>
            </w:r>
            <w:r>
              <w:rPr>
                <w:color w:val="78685F"/>
                <w:spacing w:val="-6"/>
                <w:sz w:val="20"/>
              </w:rPr>
              <w:t xml:space="preserve"> </w:t>
            </w:r>
            <w:r>
              <w:rPr>
                <w:color w:val="78685F"/>
                <w:sz w:val="20"/>
              </w:rPr>
              <w:t>proactive;</w:t>
            </w:r>
            <w:r>
              <w:rPr>
                <w:color w:val="78685F"/>
                <w:spacing w:val="-4"/>
                <w:sz w:val="20"/>
              </w:rPr>
              <w:t xml:space="preserve"> </w:t>
            </w:r>
            <w:r>
              <w:rPr>
                <w:color w:val="78685F"/>
                <w:sz w:val="20"/>
              </w:rPr>
              <w:t>subsequent</w:t>
            </w:r>
            <w:r>
              <w:rPr>
                <w:color w:val="78685F"/>
                <w:spacing w:val="-9"/>
                <w:sz w:val="20"/>
              </w:rPr>
              <w:t xml:space="preserve"> </w:t>
            </w:r>
            <w:r>
              <w:rPr>
                <w:color w:val="78685F"/>
                <w:sz w:val="20"/>
              </w:rPr>
              <w:t>actions</w:t>
            </w:r>
            <w:r>
              <w:rPr>
                <w:color w:val="78685F"/>
                <w:spacing w:val="-4"/>
                <w:sz w:val="20"/>
              </w:rPr>
              <w:t xml:space="preserve"> </w:t>
            </w:r>
            <w:r>
              <w:rPr>
                <w:color w:val="78685F"/>
                <w:sz w:val="20"/>
              </w:rPr>
              <w:t>then</w:t>
            </w:r>
            <w:r>
              <w:rPr>
                <w:color w:val="78685F"/>
                <w:spacing w:val="-7"/>
                <w:sz w:val="20"/>
              </w:rPr>
              <w:t xml:space="preserve"> </w:t>
            </w:r>
            <w:r>
              <w:rPr>
                <w:color w:val="78685F"/>
                <w:sz w:val="20"/>
              </w:rPr>
              <w:t>need</w:t>
            </w:r>
            <w:r>
              <w:rPr>
                <w:color w:val="78685F"/>
                <w:spacing w:val="-7"/>
                <w:sz w:val="20"/>
              </w:rPr>
              <w:t xml:space="preserve"> </w:t>
            </w:r>
            <w:r>
              <w:rPr>
                <w:color w:val="78685F"/>
                <w:sz w:val="20"/>
              </w:rPr>
              <w:t>to</w:t>
            </w:r>
            <w:r>
              <w:rPr>
                <w:color w:val="78685F"/>
                <w:spacing w:val="-4"/>
                <w:sz w:val="20"/>
              </w:rPr>
              <w:t xml:space="preserve"> </w:t>
            </w:r>
            <w:r>
              <w:rPr>
                <w:color w:val="78685F"/>
                <w:sz w:val="20"/>
              </w:rPr>
              <w:t>be</w:t>
            </w:r>
            <w:r>
              <w:rPr>
                <w:color w:val="78685F"/>
                <w:spacing w:val="-7"/>
                <w:sz w:val="20"/>
              </w:rPr>
              <w:t xml:space="preserve"> </w:t>
            </w:r>
            <w:r>
              <w:rPr>
                <w:color w:val="78685F"/>
                <w:sz w:val="20"/>
              </w:rPr>
              <w:t>taken</w:t>
            </w:r>
            <w:r>
              <w:rPr>
                <w:color w:val="78685F"/>
                <w:spacing w:val="-3"/>
                <w:sz w:val="20"/>
              </w:rPr>
              <w:t xml:space="preserve"> </w:t>
            </w:r>
            <w:r>
              <w:rPr>
                <w:color w:val="78685F"/>
                <w:sz w:val="20"/>
              </w:rPr>
              <w:t>to</w:t>
            </w:r>
            <w:r>
              <w:rPr>
                <w:color w:val="78685F"/>
                <w:spacing w:val="-4"/>
                <w:sz w:val="20"/>
              </w:rPr>
              <w:t xml:space="preserve"> </w:t>
            </w:r>
            <w:r>
              <w:rPr>
                <w:color w:val="78685F"/>
                <w:sz w:val="20"/>
              </w:rPr>
              <w:t>implement</w:t>
            </w:r>
            <w:r>
              <w:rPr>
                <w:color w:val="78685F"/>
                <w:spacing w:val="-9"/>
                <w:sz w:val="20"/>
              </w:rPr>
              <w:t xml:space="preserve"> </w:t>
            </w:r>
            <w:r>
              <w:rPr>
                <w:color w:val="78685F"/>
                <w:sz w:val="20"/>
              </w:rPr>
              <w:t>such</w:t>
            </w:r>
            <w:r>
              <w:rPr>
                <w:color w:val="78685F"/>
                <w:spacing w:val="-7"/>
                <w:sz w:val="20"/>
              </w:rPr>
              <w:t xml:space="preserve"> </w:t>
            </w:r>
            <w:r>
              <w:rPr>
                <w:color w:val="78685F"/>
                <w:sz w:val="20"/>
              </w:rPr>
              <w:t>initiatives (Detailed Finding</w:t>
            </w:r>
            <w:r>
              <w:rPr>
                <w:color w:val="78685F"/>
                <w:spacing w:val="-11"/>
                <w:sz w:val="20"/>
              </w:rPr>
              <w:t xml:space="preserve"> </w:t>
            </w:r>
            <w:r>
              <w:rPr>
                <w:color w:val="78685F"/>
                <w:sz w:val="20"/>
              </w:rPr>
              <w:t>3)</w:t>
            </w:r>
          </w:p>
          <w:p w:rsidR="00757B34" w:rsidRDefault="0059687C">
            <w:pPr>
              <w:pStyle w:val="TableParagraph"/>
              <w:numPr>
                <w:ilvl w:val="0"/>
                <w:numId w:val="3"/>
              </w:numPr>
              <w:tabs>
                <w:tab w:val="left" w:pos="405"/>
                <w:tab w:val="left" w:pos="406"/>
              </w:tabs>
              <w:spacing w:before="121" w:line="249" w:lineRule="auto"/>
              <w:ind w:right="1097" w:hanging="271"/>
              <w:rPr>
                <w:sz w:val="20"/>
              </w:rPr>
            </w:pPr>
            <w:r>
              <w:rPr>
                <w:color w:val="78685F"/>
                <w:sz w:val="20"/>
              </w:rPr>
              <w:t>Discussion</w:t>
            </w:r>
            <w:r>
              <w:rPr>
                <w:color w:val="78685F"/>
                <w:spacing w:val="-5"/>
                <w:sz w:val="20"/>
              </w:rPr>
              <w:t xml:space="preserve"> </w:t>
            </w:r>
            <w:r>
              <w:rPr>
                <w:color w:val="78685F"/>
                <w:sz w:val="20"/>
              </w:rPr>
              <w:t>should</w:t>
            </w:r>
            <w:r>
              <w:rPr>
                <w:color w:val="78685F"/>
                <w:spacing w:val="-5"/>
                <w:sz w:val="20"/>
              </w:rPr>
              <w:t xml:space="preserve"> </w:t>
            </w:r>
            <w:r>
              <w:rPr>
                <w:color w:val="78685F"/>
                <w:sz w:val="20"/>
              </w:rPr>
              <w:t>consider</w:t>
            </w:r>
            <w:r>
              <w:rPr>
                <w:color w:val="78685F"/>
                <w:spacing w:val="-7"/>
                <w:sz w:val="20"/>
              </w:rPr>
              <w:t xml:space="preserve"> </w:t>
            </w:r>
            <w:r>
              <w:rPr>
                <w:color w:val="78685F"/>
                <w:sz w:val="20"/>
              </w:rPr>
              <w:t>appropriate</w:t>
            </w:r>
            <w:r>
              <w:rPr>
                <w:color w:val="78685F"/>
                <w:spacing w:val="-5"/>
                <w:sz w:val="20"/>
              </w:rPr>
              <w:t xml:space="preserve"> </w:t>
            </w:r>
            <w:r>
              <w:rPr>
                <w:color w:val="78685F"/>
                <w:sz w:val="20"/>
              </w:rPr>
              <w:t>KPI’s</w:t>
            </w:r>
            <w:r>
              <w:rPr>
                <w:color w:val="78685F"/>
                <w:spacing w:val="-4"/>
                <w:sz w:val="20"/>
              </w:rPr>
              <w:t xml:space="preserve"> </w:t>
            </w:r>
            <w:r>
              <w:rPr>
                <w:color w:val="78685F"/>
                <w:sz w:val="20"/>
              </w:rPr>
              <w:t>for</w:t>
            </w:r>
            <w:r>
              <w:rPr>
                <w:color w:val="78685F"/>
                <w:spacing w:val="-7"/>
                <w:sz w:val="20"/>
              </w:rPr>
              <w:t xml:space="preserve"> </w:t>
            </w:r>
            <w:r>
              <w:rPr>
                <w:color w:val="78685F"/>
                <w:sz w:val="20"/>
              </w:rPr>
              <w:t>all</w:t>
            </w:r>
            <w:r>
              <w:rPr>
                <w:color w:val="78685F"/>
                <w:spacing w:val="-1"/>
                <w:sz w:val="20"/>
              </w:rPr>
              <w:t xml:space="preserve"> </w:t>
            </w:r>
            <w:r>
              <w:rPr>
                <w:color w:val="78685F"/>
                <w:sz w:val="20"/>
              </w:rPr>
              <w:t>enforcement</w:t>
            </w:r>
            <w:r>
              <w:rPr>
                <w:color w:val="78685F"/>
                <w:spacing w:val="-11"/>
                <w:sz w:val="20"/>
              </w:rPr>
              <w:t xml:space="preserve"> </w:t>
            </w:r>
            <w:r>
              <w:rPr>
                <w:color w:val="78685F"/>
                <w:sz w:val="20"/>
              </w:rPr>
              <w:t>areas</w:t>
            </w:r>
            <w:r>
              <w:rPr>
                <w:color w:val="78685F"/>
                <w:spacing w:val="-6"/>
                <w:sz w:val="20"/>
              </w:rPr>
              <w:t xml:space="preserve"> </w:t>
            </w:r>
            <w:r>
              <w:rPr>
                <w:color w:val="78685F"/>
                <w:sz w:val="20"/>
              </w:rPr>
              <w:t>and</w:t>
            </w:r>
            <w:r>
              <w:rPr>
                <w:color w:val="78685F"/>
                <w:spacing w:val="-8"/>
                <w:sz w:val="20"/>
              </w:rPr>
              <w:t xml:space="preserve"> </w:t>
            </w:r>
            <w:r>
              <w:rPr>
                <w:color w:val="78685F"/>
                <w:sz w:val="20"/>
              </w:rPr>
              <w:t>these</w:t>
            </w:r>
            <w:r>
              <w:rPr>
                <w:color w:val="78685F"/>
                <w:spacing w:val="-8"/>
                <w:sz w:val="20"/>
              </w:rPr>
              <w:t xml:space="preserve"> </w:t>
            </w:r>
            <w:r>
              <w:rPr>
                <w:color w:val="78685F"/>
                <w:sz w:val="20"/>
              </w:rPr>
              <w:t>should</w:t>
            </w:r>
            <w:r>
              <w:rPr>
                <w:color w:val="78685F"/>
                <w:spacing w:val="-5"/>
                <w:sz w:val="20"/>
              </w:rPr>
              <w:t xml:space="preserve"> </w:t>
            </w:r>
            <w:r>
              <w:rPr>
                <w:color w:val="78685F"/>
                <w:sz w:val="20"/>
              </w:rPr>
              <w:t>then</w:t>
            </w:r>
            <w:r>
              <w:rPr>
                <w:color w:val="78685F"/>
                <w:spacing w:val="-8"/>
                <w:sz w:val="20"/>
              </w:rPr>
              <w:t xml:space="preserve"> </w:t>
            </w:r>
            <w:r>
              <w:rPr>
                <w:color w:val="78685F"/>
                <w:sz w:val="20"/>
              </w:rPr>
              <w:t>be</w:t>
            </w:r>
            <w:r>
              <w:rPr>
                <w:color w:val="78685F"/>
                <w:spacing w:val="-5"/>
                <w:sz w:val="20"/>
              </w:rPr>
              <w:t xml:space="preserve"> </w:t>
            </w:r>
            <w:r>
              <w:rPr>
                <w:color w:val="78685F"/>
                <w:sz w:val="20"/>
              </w:rPr>
              <w:t>reported</w:t>
            </w:r>
            <w:r>
              <w:rPr>
                <w:color w:val="78685F"/>
                <w:spacing w:val="-8"/>
                <w:sz w:val="20"/>
              </w:rPr>
              <w:t xml:space="preserve"> </w:t>
            </w:r>
            <w:r>
              <w:rPr>
                <w:color w:val="78685F"/>
                <w:sz w:val="20"/>
              </w:rPr>
              <w:t>and</w:t>
            </w:r>
            <w:r>
              <w:rPr>
                <w:color w:val="78685F"/>
                <w:spacing w:val="-5"/>
                <w:sz w:val="20"/>
              </w:rPr>
              <w:t xml:space="preserve"> </w:t>
            </w:r>
            <w:r>
              <w:rPr>
                <w:color w:val="78685F"/>
                <w:sz w:val="20"/>
              </w:rPr>
              <w:t>monitored</w:t>
            </w:r>
            <w:r>
              <w:rPr>
                <w:color w:val="78685F"/>
                <w:spacing w:val="-9"/>
                <w:sz w:val="20"/>
              </w:rPr>
              <w:t xml:space="preserve"> </w:t>
            </w:r>
            <w:r>
              <w:rPr>
                <w:color w:val="78685F"/>
                <w:sz w:val="20"/>
              </w:rPr>
              <w:t>by</w:t>
            </w:r>
            <w:r>
              <w:rPr>
                <w:color w:val="78685F"/>
                <w:spacing w:val="-4"/>
                <w:sz w:val="20"/>
              </w:rPr>
              <w:t xml:space="preserve"> </w:t>
            </w:r>
            <w:r>
              <w:rPr>
                <w:color w:val="78685F"/>
                <w:sz w:val="20"/>
              </w:rPr>
              <w:t>the</w:t>
            </w:r>
            <w:r>
              <w:rPr>
                <w:color w:val="78685F"/>
                <w:spacing w:val="-1"/>
                <w:sz w:val="20"/>
              </w:rPr>
              <w:t xml:space="preserve"> </w:t>
            </w:r>
            <w:r>
              <w:rPr>
                <w:color w:val="78685F"/>
                <w:sz w:val="20"/>
              </w:rPr>
              <w:t>Head</w:t>
            </w:r>
            <w:r>
              <w:rPr>
                <w:color w:val="78685F"/>
                <w:spacing w:val="-5"/>
                <w:sz w:val="20"/>
              </w:rPr>
              <w:t xml:space="preserve"> </w:t>
            </w:r>
            <w:r>
              <w:rPr>
                <w:color w:val="78685F"/>
                <w:sz w:val="20"/>
              </w:rPr>
              <w:t>of</w:t>
            </w:r>
            <w:r>
              <w:rPr>
                <w:color w:val="78685F"/>
                <w:spacing w:val="-6"/>
                <w:sz w:val="20"/>
              </w:rPr>
              <w:t xml:space="preserve"> </w:t>
            </w:r>
            <w:r>
              <w:rPr>
                <w:color w:val="78685F"/>
                <w:sz w:val="20"/>
              </w:rPr>
              <w:t>Planning</w:t>
            </w:r>
            <w:r>
              <w:rPr>
                <w:color w:val="78685F"/>
                <w:spacing w:val="-3"/>
                <w:sz w:val="20"/>
              </w:rPr>
              <w:t xml:space="preserve"> </w:t>
            </w:r>
            <w:r>
              <w:rPr>
                <w:color w:val="78685F"/>
                <w:sz w:val="20"/>
              </w:rPr>
              <w:t>and Regulatory Service at agreed</w:t>
            </w:r>
            <w:r>
              <w:rPr>
                <w:color w:val="78685F"/>
                <w:spacing w:val="-40"/>
                <w:sz w:val="20"/>
              </w:rPr>
              <w:t xml:space="preserve"> </w:t>
            </w:r>
            <w:r>
              <w:rPr>
                <w:color w:val="78685F"/>
                <w:sz w:val="20"/>
              </w:rPr>
              <w:t>intervals (Detailed Finding 4).</w:t>
            </w:r>
          </w:p>
          <w:p w:rsidR="00757B34" w:rsidRDefault="0059687C">
            <w:pPr>
              <w:pStyle w:val="TableParagraph"/>
              <w:spacing w:before="78"/>
              <w:ind w:left="134" w:right="439"/>
              <w:rPr>
                <w:b/>
                <w:sz w:val="20"/>
              </w:rPr>
            </w:pPr>
            <w:r>
              <w:rPr>
                <w:b/>
                <w:color w:val="78685F"/>
                <w:sz w:val="20"/>
              </w:rPr>
              <w:t>Conclusion</w:t>
            </w:r>
          </w:p>
          <w:p w:rsidR="00757B34" w:rsidRDefault="0059687C">
            <w:pPr>
              <w:pStyle w:val="TableParagraph"/>
              <w:spacing w:before="130" w:line="376" w:lineRule="auto"/>
              <w:ind w:left="134" w:right="439"/>
              <w:rPr>
                <w:sz w:val="20"/>
              </w:rPr>
            </w:pPr>
            <w:r>
              <w:rPr>
                <w:color w:val="78685F"/>
                <w:spacing w:val="4"/>
                <w:sz w:val="20"/>
              </w:rPr>
              <w:t xml:space="preserve">We </w:t>
            </w:r>
            <w:r>
              <w:rPr>
                <w:color w:val="78685F"/>
                <w:sz w:val="20"/>
              </w:rPr>
              <w:t>have issued four medium recommendations for the areas identified above. As a result we conclude moderate assurance on both the design and operational effectiveness</w:t>
            </w:r>
            <w:r>
              <w:rPr>
                <w:color w:val="78685F"/>
                <w:spacing w:val="-10"/>
                <w:sz w:val="20"/>
              </w:rPr>
              <w:t xml:space="preserve"> </w:t>
            </w:r>
            <w:r>
              <w:rPr>
                <w:color w:val="78685F"/>
                <w:sz w:val="20"/>
              </w:rPr>
              <w:t>of</w:t>
            </w:r>
            <w:r>
              <w:rPr>
                <w:color w:val="78685F"/>
                <w:spacing w:val="-5"/>
                <w:sz w:val="20"/>
              </w:rPr>
              <w:t xml:space="preserve"> </w:t>
            </w:r>
            <w:r>
              <w:rPr>
                <w:color w:val="78685F"/>
                <w:sz w:val="20"/>
              </w:rPr>
              <w:t>the</w:t>
            </w:r>
            <w:r>
              <w:rPr>
                <w:color w:val="78685F"/>
                <w:spacing w:val="-7"/>
                <w:sz w:val="20"/>
              </w:rPr>
              <w:t xml:space="preserve"> </w:t>
            </w:r>
            <w:r>
              <w:rPr>
                <w:color w:val="78685F"/>
                <w:sz w:val="20"/>
              </w:rPr>
              <w:t>controls.</w:t>
            </w:r>
            <w:r>
              <w:rPr>
                <w:color w:val="78685F"/>
                <w:spacing w:val="-4"/>
                <w:sz w:val="20"/>
              </w:rPr>
              <w:t xml:space="preserve"> </w:t>
            </w:r>
            <w:r>
              <w:rPr>
                <w:color w:val="78685F"/>
                <w:sz w:val="20"/>
              </w:rPr>
              <w:t>To</w:t>
            </w:r>
            <w:r>
              <w:rPr>
                <w:color w:val="78685F"/>
                <w:spacing w:val="-7"/>
                <w:sz w:val="20"/>
              </w:rPr>
              <w:t xml:space="preserve"> </w:t>
            </w:r>
            <w:r>
              <w:rPr>
                <w:color w:val="78685F"/>
                <w:sz w:val="20"/>
              </w:rPr>
              <w:t>move</w:t>
            </w:r>
            <w:r>
              <w:rPr>
                <w:color w:val="78685F"/>
                <w:spacing w:val="-7"/>
                <w:sz w:val="20"/>
              </w:rPr>
              <w:t xml:space="preserve"> </w:t>
            </w:r>
            <w:r>
              <w:rPr>
                <w:color w:val="78685F"/>
                <w:sz w:val="20"/>
              </w:rPr>
              <w:t>towards</w:t>
            </w:r>
            <w:r>
              <w:rPr>
                <w:color w:val="78685F"/>
                <w:spacing w:val="-2"/>
                <w:sz w:val="20"/>
              </w:rPr>
              <w:t xml:space="preserve"> </w:t>
            </w:r>
            <w:r>
              <w:rPr>
                <w:color w:val="78685F"/>
                <w:sz w:val="20"/>
              </w:rPr>
              <w:t>substantial</w:t>
            </w:r>
            <w:r>
              <w:rPr>
                <w:color w:val="78685F"/>
                <w:spacing w:val="-5"/>
                <w:sz w:val="20"/>
              </w:rPr>
              <w:t xml:space="preserve"> </w:t>
            </w:r>
            <w:r>
              <w:rPr>
                <w:color w:val="78685F"/>
                <w:sz w:val="20"/>
              </w:rPr>
              <w:t>assurance</w:t>
            </w:r>
            <w:r>
              <w:rPr>
                <w:color w:val="78685F"/>
                <w:spacing w:val="-9"/>
                <w:sz w:val="20"/>
              </w:rPr>
              <w:t xml:space="preserve"> </w:t>
            </w:r>
            <w:r>
              <w:rPr>
                <w:color w:val="78685F"/>
                <w:sz w:val="20"/>
              </w:rPr>
              <w:t>we</w:t>
            </w:r>
            <w:r>
              <w:rPr>
                <w:color w:val="78685F"/>
                <w:spacing w:val="-2"/>
                <w:sz w:val="20"/>
              </w:rPr>
              <w:t xml:space="preserve"> </w:t>
            </w:r>
            <w:r>
              <w:rPr>
                <w:color w:val="78685F"/>
                <w:sz w:val="20"/>
              </w:rPr>
              <w:t>would expect</w:t>
            </w:r>
            <w:r>
              <w:rPr>
                <w:color w:val="78685F"/>
                <w:spacing w:val="-6"/>
                <w:sz w:val="20"/>
              </w:rPr>
              <w:t xml:space="preserve"> </w:t>
            </w:r>
            <w:r>
              <w:rPr>
                <w:color w:val="78685F"/>
                <w:sz w:val="20"/>
              </w:rPr>
              <w:t>the</w:t>
            </w:r>
            <w:r>
              <w:rPr>
                <w:color w:val="78685F"/>
                <w:spacing w:val="-7"/>
                <w:sz w:val="20"/>
              </w:rPr>
              <w:t xml:space="preserve"> </w:t>
            </w:r>
            <w:r>
              <w:rPr>
                <w:color w:val="78685F"/>
                <w:sz w:val="20"/>
              </w:rPr>
              <w:t>service</w:t>
            </w:r>
            <w:r>
              <w:rPr>
                <w:color w:val="78685F"/>
                <w:spacing w:val="-2"/>
                <w:sz w:val="20"/>
              </w:rPr>
              <w:t xml:space="preserve"> </w:t>
            </w:r>
            <w:r>
              <w:rPr>
                <w:color w:val="78685F"/>
                <w:sz w:val="20"/>
              </w:rPr>
              <w:t>to</w:t>
            </w:r>
            <w:r>
              <w:rPr>
                <w:color w:val="78685F"/>
                <w:spacing w:val="-7"/>
                <w:sz w:val="20"/>
              </w:rPr>
              <w:t xml:space="preserve"> </w:t>
            </w:r>
            <w:r>
              <w:rPr>
                <w:color w:val="78685F"/>
                <w:sz w:val="20"/>
              </w:rPr>
              <w:t>implement</w:t>
            </w:r>
            <w:r>
              <w:rPr>
                <w:color w:val="78685F"/>
                <w:spacing w:val="-6"/>
                <w:sz w:val="20"/>
              </w:rPr>
              <w:t xml:space="preserve"> </w:t>
            </w:r>
            <w:r>
              <w:rPr>
                <w:color w:val="78685F"/>
                <w:sz w:val="20"/>
              </w:rPr>
              <w:t>our</w:t>
            </w:r>
            <w:r>
              <w:rPr>
                <w:color w:val="78685F"/>
                <w:spacing w:val="-6"/>
                <w:sz w:val="20"/>
              </w:rPr>
              <w:t xml:space="preserve"> </w:t>
            </w:r>
            <w:r>
              <w:rPr>
                <w:color w:val="78685F"/>
                <w:sz w:val="20"/>
              </w:rPr>
              <w:t>recommendations</w:t>
            </w:r>
            <w:r>
              <w:rPr>
                <w:color w:val="78685F"/>
                <w:spacing w:val="-10"/>
                <w:sz w:val="20"/>
              </w:rPr>
              <w:t xml:space="preserve"> </w:t>
            </w:r>
            <w:r>
              <w:rPr>
                <w:color w:val="78685F"/>
                <w:sz w:val="20"/>
              </w:rPr>
              <w:t>and</w:t>
            </w:r>
            <w:r>
              <w:rPr>
                <w:color w:val="78685F"/>
                <w:spacing w:val="-7"/>
                <w:sz w:val="20"/>
              </w:rPr>
              <w:t xml:space="preserve"> </w:t>
            </w:r>
            <w:r>
              <w:rPr>
                <w:color w:val="78685F"/>
                <w:sz w:val="20"/>
              </w:rPr>
              <w:t>evidence</w:t>
            </w:r>
            <w:r>
              <w:rPr>
                <w:color w:val="78685F"/>
                <w:spacing w:val="-4"/>
                <w:sz w:val="20"/>
              </w:rPr>
              <w:t xml:space="preserve"> </w:t>
            </w:r>
            <w:r>
              <w:rPr>
                <w:color w:val="78685F"/>
                <w:sz w:val="20"/>
              </w:rPr>
              <w:t>strong</w:t>
            </w:r>
            <w:r>
              <w:rPr>
                <w:color w:val="78685F"/>
                <w:spacing w:val="-7"/>
                <w:sz w:val="20"/>
              </w:rPr>
              <w:t xml:space="preserve"> </w:t>
            </w:r>
            <w:r>
              <w:rPr>
                <w:color w:val="78685F"/>
                <w:sz w:val="20"/>
              </w:rPr>
              <w:t>joint- working</w:t>
            </w:r>
            <w:r>
              <w:rPr>
                <w:color w:val="78685F"/>
                <w:spacing w:val="-5"/>
                <w:sz w:val="20"/>
              </w:rPr>
              <w:t xml:space="preserve"> </w:t>
            </w:r>
            <w:r>
              <w:rPr>
                <w:color w:val="78685F"/>
                <w:sz w:val="20"/>
              </w:rPr>
              <w:t>across</w:t>
            </w:r>
            <w:r>
              <w:rPr>
                <w:color w:val="78685F"/>
                <w:spacing w:val="-6"/>
                <w:sz w:val="20"/>
              </w:rPr>
              <w:t xml:space="preserve"> </w:t>
            </w:r>
            <w:r>
              <w:rPr>
                <w:color w:val="78685F"/>
                <w:sz w:val="20"/>
              </w:rPr>
              <w:t>the</w:t>
            </w:r>
            <w:r>
              <w:rPr>
                <w:color w:val="78685F"/>
                <w:spacing w:val="-5"/>
                <w:sz w:val="20"/>
              </w:rPr>
              <w:t xml:space="preserve"> </w:t>
            </w:r>
            <w:r>
              <w:rPr>
                <w:color w:val="78685F"/>
                <w:sz w:val="20"/>
              </w:rPr>
              <w:t>various</w:t>
            </w:r>
            <w:r>
              <w:rPr>
                <w:color w:val="78685F"/>
                <w:spacing w:val="-4"/>
                <w:sz w:val="20"/>
              </w:rPr>
              <w:t xml:space="preserve"> </w:t>
            </w:r>
            <w:r>
              <w:rPr>
                <w:color w:val="78685F"/>
                <w:sz w:val="20"/>
              </w:rPr>
              <w:t>enforcement</w:t>
            </w:r>
            <w:r>
              <w:rPr>
                <w:color w:val="78685F"/>
                <w:spacing w:val="-11"/>
                <w:sz w:val="20"/>
              </w:rPr>
              <w:t xml:space="preserve"> </w:t>
            </w:r>
            <w:r>
              <w:rPr>
                <w:color w:val="78685F"/>
                <w:sz w:val="20"/>
              </w:rPr>
              <w:t>teams</w:t>
            </w:r>
            <w:r>
              <w:rPr>
                <w:color w:val="78685F"/>
                <w:spacing w:val="-8"/>
                <w:sz w:val="20"/>
              </w:rPr>
              <w:t xml:space="preserve"> </w:t>
            </w:r>
            <w:r>
              <w:rPr>
                <w:color w:val="78685F"/>
                <w:sz w:val="20"/>
              </w:rPr>
              <w:t>with</w:t>
            </w:r>
            <w:r>
              <w:rPr>
                <w:color w:val="78685F"/>
                <w:spacing w:val="-3"/>
                <w:sz w:val="20"/>
              </w:rPr>
              <w:t xml:space="preserve"> </w:t>
            </w:r>
            <w:r>
              <w:rPr>
                <w:color w:val="78685F"/>
                <w:sz w:val="20"/>
              </w:rPr>
              <w:t>best</w:t>
            </w:r>
            <w:r>
              <w:rPr>
                <w:color w:val="78685F"/>
                <w:spacing w:val="-5"/>
                <w:sz w:val="20"/>
              </w:rPr>
              <w:t xml:space="preserve"> </w:t>
            </w:r>
            <w:r>
              <w:rPr>
                <w:color w:val="78685F"/>
                <w:sz w:val="20"/>
              </w:rPr>
              <w:t>practice</w:t>
            </w:r>
            <w:r>
              <w:rPr>
                <w:color w:val="78685F"/>
                <w:spacing w:val="-7"/>
                <w:sz w:val="20"/>
              </w:rPr>
              <w:t xml:space="preserve"> </w:t>
            </w:r>
            <w:r>
              <w:rPr>
                <w:color w:val="78685F"/>
                <w:sz w:val="20"/>
              </w:rPr>
              <w:t>targeting</w:t>
            </w:r>
            <w:r>
              <w:rPr>
                <w:color w:val="78685F"/>
                <w:spacing w:val="-5"/>
                <w:sz w:val="20"/>
              </w:rPr>
              <w:t xml:space="preserve"> </w:t>
            </w:r>
            <w:r>
              <w:rPr>
                <w:color w:val="78685F"/>
                <w:sz w:val="20"/>
              </w:rPr>
              <w:t>of</w:t>
            </w:r>
            <w:r>
              <w:rPr>
                <w:color w:val="78685F"/>
                <w:spacing w:val="-6"/>
                <w:sz w:val="20"/>
              </w:rPr>
              <w:t xml:space="preserve"> </w:t>
            </w:r>
            <w:r>
              <w:rPr>
                <w:color w:val="78685F"/>
                <w:sz w:val="20"/>
              </w:rPr>
              <w:t>enforcement</w:t>
            </w:r>
            <w:r>
              <w:rPr>
                <w:color w:val="78685F"/>
                <w:spacing w:val="-11"/>
                <w:sz w:val="20"/>
              </w:rPr>
              <w:t xml:space="preserve"> </w:t>
            </w:r>
            <w:r>
              <w:rPr>
                <w:color w:val="78685F"/>
                <w:sz w:val="20"/>
              </w:rPr>
              <w:t>embedded</w:t>
            </w:r>
            <w:r>
              <w:rPr>
                <w:color w:val="78685F"/>
                <w:spacing w:val="-12"/>
                <w:sz w:val="20"/>
              </w:rPr>
              <w:t xml:space="preserve"> </w:t>
            </w:r>
            <w:r>
              <w:rPr>
                <w:color w:val="78685F"/>
                <w:sz w:val="20"/>
              </w:rPr>
              <w:t>throughout.</w:t>
            </w:r>
          </w:p>
        </w:tc>
      </w:tr>
    </w:tbl>
    <w:p w:rsidR="00757B34" w:rsidRDefault="00757B34">
      <w:pPr>
        <w:spacing w:line="376" w:lineRule="auto"/>
        <w:rPr>
          <w:sz w:val="20"/>
        </w:rPr>
        <w:sectPr w:rsidR="00757B34">
          <w:headerReference w:type="default" r:id="rId16"/>
          <w:pgSz w:w="16850" w:h="11910" w:orient="landscape"/>
          <w:pgMar w:top="640" w:right="940" w:bottom="320" w:left="900" w:header="113" w:footer="98" w:gutter="0"/>
          <w:cols w:space="720"/>
        </w:sectPr>
      </w:pPr>
    </w:p>
    <w:p w:rsidR="00757B34" w:rsidRDefault="00C50E48">
      <w:pPr>
        <w:pStyle w:val="BodyText"/>
        <w:spacing w:before="8"/>
        <w:rPr>
          <w:rFonts w:ascii="Times New Roman"/>
          <w:sz w:val="8"/>
        </w:rPr>
      </w:pPr>
      <w:r>
        <w:lastRenderedPageBreak/>
        <w:pict>
          <v:group id="_x0000_s1036" style="position:absolute;margin-left:425.2pt;margin-top:36.1pt;width:364.15pt;height:143.85pt;z-index:-48856;mso-position-horizontal-relative:page;mso-position-vertical-relative:page" coordorigin="8504,722" coordsize="7283,2877">
            <v:rect id="_x0000_s1044" style="position:absolute;left:8524;top:742;width:7242;height:435" fillcolor="#61c9e2" stroked="f"/>
            <v:shape id="_x0000_s1043" style="position:absolute;left:8524;top:1176;width:7243;height:1804" coordorigin="8524,1176" coordsize="7243,1804" o:spt="100" adj="0,,0" path="m9817,1176r-1293,l8524,1783r,l8524,2381r,l8524,2980r1293,l9817,2381r,l9817,1783r,l9817,1176t5949,l9817,1176r,607l9817,1783r,598l9817,2381r,599l15766,2980r,-599l15766,2381r,-598l15766,1783r,-607e" fillcolor="#ede8e4" stroked="f">
              <v:stroke joinstyle="round"/>
              <v:formulas/>
              <v:path arrowok="t" o:connecttype="segments"/>
            </v:shape>
            <v:rect id="_x0000_s1042" style="position:absolute;left:8524;top:2980;width:7242;height:598" fillcolor="#61c9e2" stroked="f"/>
            <v:shape id="_x0000_s1041" style="position:absolute;left:8514;top:732;width:7263;height:2857" coordorigin="8514,732" coordsize="7263,2857" o:spt="100" adj="0,,0" path="m9817,1166r,1824m8514,1176r7262,m8514,1783r7262,m8514,2381r7262,m8514,2980r7262,m8524,732r,2856m15766,732r,2856m8514,742r7262,m8514,3578r7262,e" filled="f" strokecolor="white" strokeweight="1pt">
              <v:stroke joinstyle="round"/>
              <v:formulas/>
              <v:path arrowok="t" o:connecttype="segments"/>
            </v:shape>
            <v:rect id="_x0000_s1040" style="position:absolute;left:9998;top:1800;width:1326;height:438" fillcolor="#ffc000" stroked="f"/>
            <v:rect id="_x0000_s1039" style="position:absolute;left:9998;top:1800;width:1326;height:438" filled="f" strokecolor="#ffc000" strokeweight=".5pt"/>
            <v:rect id="_x0000_s1038" style="position:absolute;left:9998;top:2456;width:663;height:438" fillcolor="#92d050" stroked="f"/>
            <v:rect id="_x0000_s1037" style="position:absolute;left:9998;top:2456;width:663;height:438" filled="f" strokecolor="#92d050" strokeweight=".5pt"/>
            <w10:wrap anchorx="page" anchory="page"/>
          </v:group>
        </w:pict>
      </w:r>
    </w:p>
    <w:tbl>
      <w:tblPr>
        <w:tblW w:w="0" w:type="auto"/>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701"/>
        <w:gridCol w:w="1194"/>
        <w:gridCol w:w="4499"/>
        <w:gridCol w:w="7340"/>
      </w:tblGrid>
      <w:tr w:rsidR="00757B34">
        <w:trPr>
          <w:trHeight w:hRule="exact" w:val="479"/>
        </w:trPr>
        <w:tc>
          <w:tcPr>
            <w:tcW w:w="7394" w:type="dxa"/>
            <w:gridSpan w:val="3"/>
            <w:shd w:val="clear" w:color="auto" w:fill="61C9E2"/>
          </w:tcPr>
          <w:p w:rsidR="00757B34" w:rsidRDefault="0059687C">
            <w:pPr>
              <w:pStyle w:val="TableParagraph"/>
              <w:spacing w:before="96"/>
              <w:ind w:left="96" w:right="66"/>
              <w:rPr>
                <w:b/>
              </w:rPr>
            </w:pPr>
            <w:r>
              <w:rPr>
                <w:b/>
                <w:color w:val="FFFFFF"/>
              </w:rPr>
              <w:t>STRATEGIC OBJECTIVE THIS REVIEW RELATES TO</w:t>
            </w:r>
          </w:p>
        </w:tc>
        <w:tc>
          <w:tcPr>
            <w:tcW w:w="7340" w:type="dxa"/>
            <w:vMerge w:val="restart"/>
            <w:tcBorders>
              <w:top w:val="nil"/>
              <w:right w:val="nil"/>
            </w:tcBorders>
          </w:tcPr>
          <w:p w:rsidR="00757B34" w:rsidRDefault="0059687C">
            <w:pPr>
              <w:pStyle w:val="TableParagraph"/>
              <w:spacing w:before="71"/>
              <w:ind w:left="189"/>
              <w:rPr>
                <w:b/>
              </w:rPr>
            </w:pPr>
            <w:r>
              <w:rPr>
                <w:b/>
                <w:color w:val="FFFFFF"/>
              </w:rPr>
              <w:t>SUMMARY OF RECOMMENDATIONS (SEE APPENDIX II)</w:t>
            </w:r>
          </w:p>
          <w:p w:rsidR="00757B34" w:rsidRDefault="00757B34">
            <w:pPr>
              <w:pStyle w:val="TableParagraph"/>
              <w:spacing w:before="4"/>
              <w:rPr>
                <w:rFonts w:ascii="Times New Roman"/>
                <w:sz w:val="17"/>
              </w:rPr>
            </w:pPr>
          </w:p>
          <w:p w:rsidR="00757B34" w:rsidRDefault="0059687C">
            <w:pPr>
              <w:pStyle w:val="TableParagraph"/>
              <w:tabs>
                <w:tab w:val="left" w:pos="1529"/>
              </w:tabs>
              <w:spacing w:before="0"/>
              <w:ind w:left="235"/>
            </w:pPr>
            <w:r>
              <w:rPr>
                <w:color w:val="78685F"/>
              </w:rPr>
              <w:t>High</w:t>
            </w:r>
            <w:r>
              <w:rPr>
                <w:color w:val="78685F"/>
              </w:rPr>
              <w:tab/>
              <w:t>-</w:t>
            </w:r>
          </w:p>
          <w:p w:rsidR="00757B34" w:rsidRDefault="0059687C">
            <w:pPr>
              <w:pStyle w:val="TableParagraph"/>
              <w:tabs>
                <w:tab w:val="right" w:pos="3094"/>
              </w:tabs>
              <w:spacing w:before="354"/>
              <w:ind w:left="235"/>
            </w:pPr>
            <w:r>
              <w:rPr>
                <w:color w:val="78685F"/>
              </w:rPr>
              <w:t>Medium</w:t>
            </w:r>
            <w:r>
              <w:rPr>
                <w:color w:val="78685F"/>
              </w:rPr>
              <w:tab/>
              <w:t>3</w:t>
            </w:r>
          </w:p>
          <w:p w:rsidR="00757B34" w:rsidRDefault="0059687C">
            <w:pPr>
              <w:pStyle w:val="TableParagraph"/>
              <w:tabs>
                <w:tab w:val="right" w:pos="2494"/>
              </w:tabs>
              <w:spacing w:before="345"/>
              <w:ind w:left="235"/>
            </w:pPr>
            <w:r>
              <w:rPr>
                <w:color w:val="78685F"/>
              </w:rPr>
              <w:t>Low</w:t>
            </w:r>
            <w:r>
              <w:rPr>
                <w:color w:val="78685F"/>
              </w:rPr>
              <w:tab/>
              <w:t>1</w:t>
            </w:r>
          </w:p>
          <w:p w:rsidR="00757B34" w:rsidRDefault="00757B34">
            <w:pPr>
              <w:pStyle w:val="TableParagraph"/>
              <w:spacing w:before="0"/>
              <w:rPr>
                <w:rFonts w:ascii="Times New Roman"/>
                <w:sz w:val="30"/>
              </w:rPr>
            </w:pPr>
          </w:p>
          <w:p w:rsidR="00757B34" w:rsidRDefault="0059687C">
            <w:pPr>
              <w:pStyle w:val="TableParagraph"/>
              <w:spacing w:before="0"/>
              <w:ind w:left="235"/>
              <w:rPr>
                <w:b/>
              </w:rPr>
            </w:pPr>
            <w:r>
              <w:rPr>
                <w:b/>
                <w:color w:val="FFFFFF"/>
              </w:rPr>
              <w:t>Total number of recommendations: 4</w:t>
            </w:r>
          </w:p>
        </w:tc>
      </w:tr>
      <w:tr w:rsidR="00757B34">
        <w:trPr>
          <w:trHeight w:hRule="exact" w:val="1039"/>
        </w:trPr>
        <w:tc>
          <w:tcPr>
            <w:tcW w:w="7394" w:type="dxa"/>
            <w:gridSpan w:val="3"/>
            <w:tcBorders>
              <w:bottom w:val="double" w:sz="8" w:space="0" w:color="FFFFFF"/>
            </w:tcBorders>
            <w:shd w:val="clear" w:color="auto" w:fill="EDE8E4"/>
          </w:tcPr>
          <w:p w:rsidR="00757B34" w:rsidRDefault="0059687C">
            <w:pPr>
              <w:pStyle w:val="TableParagraph"/>
              <w:spacing w:before="112" w:line="249" w:lineRule="auto"/>
              <w:ind w:left="150" w:right="66"/>
            </w:pPr>
            <w:r>
              <w:rPr>
                <w:b/>
                <w:color w:val="78685F"/>
              </w:rPr>
              <w:t xml:space="preserve">Meeting Housing Needs: </w:t>
            </w:r>
            <w:r>
              <w:rPr>
                <w:color w:val="78685F"/>
              </w:rPr>
              <w:t>More affordable, high quality housing in Oxford. This is essential for the vibrancy of the economy and the health and well-being of residents.</w:t>
            </w:r>
          </w:p>
        </w:tc>
        <w:tc>
          <w:tcPr>
            <w:tcW w:w="7340" w:type="dxa"/>
            <w:vMerge/>
            <w:tcBorders>
              <w:right w:val="nil"/>
            </w:tcBorders>
          </w:tcPr>
          <w:p w:rsidR="00757B34" w:rsidRDefault="00757B34"/>
        </w:tc>
      </w:tr>
      <w:tr w:rsidR="00757B34">
        <w:trPr>
          <w:trHeight w:hRule="exact" w:val="480"/>
        </w:trPr>
        <w:tc>
          <w:tcPr>
            <w:tcW w:w="7394" w:type="dxa"/>
            <w:gridSpan w:val="3"/>
            <w:tcBorders>
              <w:top w:val="double" w:sz="8" w:space="0" w:color="FFFFFF"/>
            </w:tcBorders>
            <w:shd w:val="clear" w:color="auto" w:fill="61C9E2"/>
          </w:tcPr>
          <w:p w:rsidR="00757B34" w:rsidRDefault="0059687C">
            <w:pPr>
              <w:pStyle w:val="TableParagraph"/>
              <w:spacing w:before="87"/>
              <w:ind w:left="108" w:right="66"/>
              <w:rPr>
                <w:b/>
              </w:rPr>
            </w:pPr>
            <w:r>
              <w:rPr>
                <w:b/>
                <w:color w:val="FFFFFF"/>
              </w:rPr>
              <w:t>LEVEL OF ASSURANCE (SEE APPENDIX II FOR DEFINITIONS)</w:t>
            </w:r>
          </w:p>
        </w:tc>
        <w:tc>
          <w:tcPr>
            <w:tcW w:w="7340" w:type="dxa"/>
            <w:vMerge/>
            <w:tcBorders>
              <w:right w:val="nil"/>
            </w:tcBorders>
          </w:tcPr>
          <w:p w:rsidR="00757B34" w:rsidRDefault="00757B34"/>
        </w:tc>
      </w:tr>
      <w:tr w:rsidR="00757B34">
        <w:trPr>
          <w:trHeight w:hRule="exact" w:val="920"/>
        </w:trPr>
        <w:tc>
          <w:tcPr>
            <w:tcW w:w="1701" w:type="dxa"/>
            <w:shd w:val="clear" w:color="auto" w:fill="EDE8E4"/>
          </w:tcPr>
          <w:p w:rsidR="00757B34" w:rsidRDefault="00757B34">
            <w:pPr>
              <w:pStyle w:val="TableParagraph"/>
              <w:spacing w:before="3"/>
              <w:rPr>
                <w:rFonts w:ascii="Times New Roman"/>
                <w:sz w:val="29"/>
              </w:rPr>
            </w:pPr>
          </w:p>
          <w:p w:rsidR="00757B34" w:rsidRDefault="0059687C">
            <w:pPr>
              <w:pStyle w:val="TableParagraph"/>
              <w:spacing w:before="0"/>
              <w:ind w:left="154"/>
              <w:rPr>
                <w:b/>
                <w:sz w:val="20"/>
              </w:rPr>
            </w:pPr>
            <w:r>
              <w:rPr>
                <w:b/>
                <w:color w:val="78685F"/>
                <w:sz w:val="20"/>
              </w:rPr>
              <w:t>Design</w:t>
            </w:r>
          </w:p>
        </w:tc>
        <w:tc>
          <w:tcPr>
            <w:tcW w:w="1194" w:type="dxa"/>
            <w:shd w:val="clear" w:color="auto" w:fill="EDE8E4"/>
          </w:tcPr>
          <w:p w:rsidR="00757B34" w:rsidRDefault="00757B34">
            <w:pPr>
              <w:pStyle w:val="TableParagraph"/>
              <w:spacing w:before="3"/>
              <w:rPr>
                <w:rFonts w:ascii="Times New Roman"/>
                <w:sz w:val="29"/>
              </w:rPr>
            </w:pPr>
          </w:p>
          <w:p w:rsidR="00757B34" w:rsidRDefault="0059687C">
            <w:pPr>
              <w:pStyle w:val="TableParagraph"/>
              <w:spacing w:before="0"/>
              <w:ind w:left="121"/>
              <w:rPr>
                <w:sz w:val="20"/>
              </w:rPr>
            </w:pPr>
            <w:r>
              <w:rPr>
                <w:color w:val="78685F"/>
                <w:sz w:val="20"/>
              </w:rPr>
              <w:t>Moderate</w:t>
            </w:r>
          </w:p>
        </w:tc>
        <w:tc>
          <w:tcPr>
            <w:tcW w:w="4499" w:type="dxa"/>
            <w:shd w:val="clear" w:color="auto" w:fill="EDE8E4"/>
          </w:tcPr>
          <w:p w:rsidR="00757B34" w:rsidRDefault="00757B34">
            <w:pPr>
              <w:pStyle w:val="TableParagraph"/>
              <w:spacing w:before="10"/>
              <w:rPr>
                <w:rFonts w:ascii="Times New Roman"/>
                <w:sz w:val="18"/>
              </w:rPr>
            </w:pPr>
          </w:p>
          <w:p w:rsidR="00757B34" w:rsidRDefault="0059687C">
            <w:pPr>
              <w:pStyle w:val="TableParagraph"/>
              <w:spacing w:before="0"/>
              <w:ind w:left="121" w:right="9"/>
              <w:rPr>
                <w:sz w:val="20"/>
              </w:rPr>
            </w:pPr>
            <w:r>
              <w:rPr>
                <w:color w:val="78685F"/>
                <w:sz w:val="20"/>
              </w:rPr>
              <w:t>System of internal controls is weakened with</w:t>
            </w:r>
          </w:p>
          <w:p w:rsidR="00757B34" w:rsidRDefault="0059687C">
            <w:pPr>
              <w:pStyle w:val="TableParagraph"/>
              <w:spacing w:before="10"/>
              <w:ind w:left="121" w:right="9"/>
              <w:rPr>
                <w:sz w:val="20"/>
              </w:rPr>
            </w:pPr>
            <w:r>
              <w:rPr>
                <w:color w:val="78685F"/>
                <w:sz w:val="20"/>
              </w:rPr>
              <w:t>system objectives at risk of not being achieved</w:t>
            </w:r>
          </w:p>
        </w:tc>
        <w:tc>
          <w:tcPr>
            <w:tcW w:w="7340" w:type="dxa"/>
            <w:vMerge/>
            <w:tcBorders>
              <w:right w:val="nil"/>
            </w:tcBorders>
          </w:tcPr>
          <w:p w:rsidR="00757B34" w:rsidRDefault="00757B34"/>
        </w:tc>
      </w:tr>
      <w:tr w:rsidR="00757B34">
        <w:trPr>
          <w:trHeight w:hRule="exact" w:val="943"/>
        </w:trPr>
        <w:tc>
          <w:tcPr>
            <w:tcW w:w="1701" w:type="dxa"/>
            <w:shd w:val="clear" w:color="auto" w:fill="EDE8E4"/>
          </w:tcPr>
          <w:p w:rsidR="00757B34" w:rsidRDefault="00757B34">
            <w:pPr>
              <w:pStyle w:val="TableParagraph"/>
              <w:spacing w:before="7"/>
              <w:rPr>
                <w:rFonts w:ascii="Times New Roman"/>
                <w:sz w:val="29"/>
              </w:rPr>
            </w:pPr>
          </w:p>
          <w:p w:rsidR="00757B34" w:rsidRDefault="0059687C">
            <w:pPr>
              <w:pStyle w:val="TableParagraph"/>
              <w:spacing w:before="0"/>
              <w:ind w:left="154"/>
              <w:rPr>
                <w:b/>
                <w:sz w:val="20"/>
              </w:rPr>
            </w:pPr>
            <w:r>
              <w:rPr>
                <w:b/>
                <w:color w:val="78685F"/>
                <w:sz w:val="20"/>
              </w:rPr>
              <w:t>Effectiveness</w:t>
            </w:r>
          </w:p>
        </w:tc>
        <w:tc>
          <w:tcPr>
            <w:tcW w:w="1194" w:type="dxa"/>
            <w:shd w:val="clear" w:color="auto" w:fill="EDE8E4"/>
          </w:tcPr>
          <w:p w:rsidR="00757B34" w:rsidRDefault="00757B34">
            <w:pPr>
              <w:pStyle w:val="TableParagraph"/>
              <w:spacing w:before="7"/>
              <w:rPr>
                <w:rFonts w:ascii="Times New Roman"/>
                <w:sz w:val="29"/>
              </w:rPr>
            </w:pPr>
          </w:p>
          <w:p w:rsidR="00757B34" w:rsidRDefault="0059687C">
            <w:pPr>
              <w:pStyle w:val="TableParagraph"/>
              <w:spacing w:before="0"/>
              <w:ind w:left="121"/>
              <w:rPr>
                <w:sz w:val="20"/>
              </w:rPr>
            </w:pPr>
            <w:r>
              <w:rPr>
                <w:color w:val="78685F"/>
                <w:sz w:val="20"/>
              </w:rPr>
              <w:t>Moderate</w:t>
            </w:r>
          </w:p>
        </w:tc>
        <w:tc>
          <w:tcPr>
            <w:tcW w:w="4499" w:type="dxa"/>
            <w:shd w:val="clear" w:color="auto" w:fill="EDE8E4"/>
          </w:tcPr>
          <w:p w:rsidR="00757B34" w:rsidRDefault="0059687C">
            <w:pPr>
              <w:pStyle w:val="TableParagraph"/>
              <w:spacing w:before="100" w:line="252" w:lineRule="auto"/>
              <w:ind w:left="121" w:right="9"/>
              <w:rPr>
                <w:sz w:val="20"/>
              </w:rPr>
            </w:pPr>
            <w:r>
              <w:rPr>
                <w:color w:val="78685F"/>
                <w:sz w:val="20"/>
              </w:rPr>
              <w:t>Non-compliance with key procedures and controls places the system objectives at risk</w:t>
            </w:r>
          </w:p>
        </w:tc>
        <w:tc>
          <w:tcPr>
            <w:tcW w:w="7340" w:type="dxa"/>
            <w:vMerge/>
            <w:tcBorders>
              <w:bottom w:val="single" w:sz="8" w:space="0" w:color="EDE8E4"/>
              <w:right w:val="nil"/>
            </w:tcBorders>
          </w:tcPr>
          <w:p w:rsidR="00757B34" w:rsidRDefault="00757B34"/>
        </w:tc>
      </w:tr>
      <w:tr w:rsidR="00757B34">
        <w:trPr>
          <w:trHeight w:hRule="exact" w:val="461"/>
        </w:trPr>
        <w:tc>
          <w:tcPr>
            <w:tcW w:w="14733" w:type="dxa"/>
            <w:gridSpan w:val="4"/>
            <w:tcBorders>
              <w:top w:val="single" w:sz="8" w:space="0" w:color="EDE8E4"/>
              <w:left w:val="single" w:sz="8" w:space="0" w:color="EDE8E4"/>
              <w:bottom w:val="single" w:sz="8" w:space="0" w:color="EDE8E4"/>
              <w:right w:val="single" w:sz="8" w:space="0" w:color="EDE8E4"/>
            </w:tcBorders>
            <w:shd w:val="clear" w:color="auto" w:fill="61C9E2"/>
          </w:tcPr>
          <w:p w:rsidR="00757B34" w:rsidRDefault="0059687C">
            <w:pPr>
              <w:pStyle w:val="TableParagraph"/>
              <w:spacing w:before="114"/>
              <w:ind w:left="75" w:right="439"/>
              <w:rPr>
                <w:b/>
                <w:sz w:val="20"/>
              </w:rPr>
            </w:pPr>
            <w:r>
              <w:rPr>
                <w:b/>
                <w:color w:val="FFFFFF"/>
                <w:sz w:val="20"/>
              </w:rPr>
              <w:t>OVERVIEW</w:t>
            </w:r>
          </w:p>
        </w:tc>
      </w:tr>
      <w:tr w:rsidR="00757B34">
        <w:trPr>
          <w:trHeight w:hRule="exact" w:val="6624"/>
        </w:trPr>
        <w:tc>
          <w:tcPr>
            <w:tcW w:w="14733" w:type="dxa"/>
            <w:gridSpan w:val="4"/>
            <w:tcBorders>
              <w:top w:val="single" w:sz="8" w:space="0" w:color="EDE8E4"/>
              <w:left w:val="single" w:sz="8" w:space="0" w:color="EDE8E4"/>
              <w:bottom w:val="single" w:sz="8" w:space="0" w:color="EDE8E4"/>
              <w:right w:val="single" w:sz="8" w:space="0" w:color="EDE8E4"/>
            </w:tcBorders>
          </w:tcPr>
          <w:p w:rsidR="00757B34" w:rsidRDefault="0059687C">
            <w:pPr>
              <w:pStyle w:val="TableParagraph"/>
              <w:spacing w:before="147" w:line="376" w:lineRule="auto"/>
              <w:ind w:left="134"/>
              <w:rPr>
                <w:sz w:val="20"/>
              </w:rPr>
            </w:pPr>
            <w:r>
              <w:rPr>
                <w:color w:val="78685F"/>
                <w:sz w:val="20"/>
              </w:rPr>
              <w:t>The</w:t>
            </w:r>
            <w:r>
              <w:rPr>
                <w:color w:val="78685F"/>
                <w:spacing w:val="-7"/>
                <w:sz w:val="20"/>
              </w:rPr>
              <w:t xml:space="preserve"> </w:t>
            </w:r>
            <w:r>
              <w:rPr>
                <w:color w:val="78685F"/>
                <w:sz w:val="20"/>
              </w:rPr>
              <w:t>purpose</w:t>
            </w:r>
            <w:r>
              <w:rPr>
                <w:color w:val="78685F"/>
                <w:spacing w:val="-9"/>
                <w:sz w:val="20"/>
              </w:rPr>
              <w:t xml:space="preserve"> </w:t>
            </w:r>
            <w:r>
              <w:rPr>
                <w:color w:val="78685F"/>
                <w:sz w:val="20"/>
              </w:rPr>
              <w:t>of</w:t>
            </w:r>
            <w:r>
              <w:rPr>
                <w:color w:val="78685F"/>
                <w:spacing w:val="-6"/>
                <w:sz w:val="20"/>
              </w:rPr>
              <w:t xml:space="preserve"> </w:t>
            </w:r>
            <w:r>
              <w:rPr>
                <w:color w:val="78685F"/>
                <w:sz w:val="20"/>
              </w:rPr>
              <w:t>our</w:t>
            </w:r>
            <w:r>
              <w:rPr>
                <w:color w:val="78685F"/>
                <w:spacing w:val="-4"/>
                <w:sz w:val="20"/>
              </w:rPr>
              <w:t xml:space="preserve"> </w:t>
            </w:r>
            <w:r>
              <w:rPr>
                <w:color w:val="78685F"/>
                <w:sz w:val="20"/>
              </w:rPr>
              <w:t>review</w:t>
            </w:r>
            <w:r>
              <w:rPr>
                <w:color w:val="78685F"/>
                <w:spacing w:val="-3"/>
                <w:sz w:val="20"/>
              </w:rPr>
              <w:t xml:space="preserve"> </w:t>
            </w:r>
            <w:r>
              <w:rPr>
                <w:color w:val="78685F"/>
                <w:sz w:val="20"/>
              </w:rPr>
              <w:t>was</w:t>
            </w:r>
            <w:r>
              <w:rPr>
                <w:color w:val="78685F"/>
                <w:spacing w:val="-2"/>
                <w:sz w:val="20"/>
              </w:rPr>
              <w:t xml:space="preserve"> </w:t>
            </w:r>
            <w:r>
              <w:rPr>
                <w:color w:val="78685F"/>
                <w:sz w:val="20"/>
              </w:rPr>
              <w:t>to</w:t>
            </w:r>
            <w:r>
              <w:rPr>
                <w:color w:val="78685F"/>
                <w:spacing w:val="-5"/>
                <w:sz w:val="20"/>
              </w:rPr>
              <w:t xml:space="preserve"> </w:t>
            </w:r>
            <w:r>
              <w:rPr>
                <w:color w:val="78685F"/>
                <w:sz w:val="20"/>
              </w:rPr>
              <w:t>provide</w:t>
            </w:r>
            <w:r>
              <w:rPr>
                <w:color w:val="78685F"/>
                <w:spacing w:val="-3"/>
                <w:sz w:val="20"/>
              </w:rPr>
              <w:t xml:space="preserve"> </w:t>
            </w:r>
            <w:r>
              <w:rPr>
                <w:color w:val="78685F"/>
                <w:sz w:val="20"/>
              </w:rPr>
              <w:t>assurance</w:t>
            </w:r>
            <w:r>
              <w:rPr>
                <w:color w:val="78685F"/>
                <w:spacing w:val="-9"/>
                <w:sz w:val="20"/>
              </w:rPr>
              <w:t xml:space="preserve"> </w:t>
            </w:r>
            <w:r>
              <w:rPr>
                <w:color w:val="78685F"/>
                <w:sz w:val="20"/>
              </w:rPr>
              <w:t>that</w:t>
            </w:r>
            <w:r>
              <w:rPr>
                <w:color w:val="78685F"/>
                <w:spacing w:val="-6"/>
                <w:sz w:val="20"/>
              </w:rPr>
              <w:t xml:space="preserve"> </w:t>
            </w:r>
            <w:r>
              <w:rPr>
                <w:color w:val="78685F"/>
                <w:sz w:val="20"/>
              </w:rPr>
              <w:t>appropriate</w:t>
            </w:r>
            <w:r>
              <w:rPr>
                <w:color w:val="78685F"/>
                <w:spacing w:val="-5"/>
                <w:sz w:val="20"/>
              </w:rPr>
              <w:t xml:space="preserve"> </w:t>
            </w:r>
            <w:r>
              <w:rPr>
                <w:color w:val="78685F"/>
                <w:sz w:val="20"/>
              </w:rPr>
              <w:t>arrangements</w:t>
            </w:r>
            <w:r>
              <w:rPr>
                <w:color w:val="78685F"/>
                <w:spacing w:val="-10"/>
                <w:sz w:val="20"/>
              </w:rPr>
              <w:t xml:space="preserve"> </w:t>
            </w:r>
            <w:r>
              <w:rPr>
                <w:color w:val="78685F"/>
                <w:sz w:val="20"/>
              </w:rPr>
              <w:t>are</w:t>
            </w:r>
            <w:r>
              <w:rPr>
                <w:color w:val="78685F"/>
                <w:spacing w:val="-5"/>
                <w:sz w:val="20"/>
              </w:rPr>
              <w:t xml:space="preserve"> </w:t>
            </w:r>
            <w:r>
              <w:rPr>
                <w:color w:val="78685F"/>
                <w:sz w:val="20"/>
              </w:rPr>
              <w:t>in</w:t>
            </w:r>
            <w:r>
              <w:rPr>
                <w:color w:val="78685F"/>
                <w:spacing w:val="-3"/>
                <w:sz w:val="20"/>
              </w:rPr>
              <w:t xml:space="preserve"> </w:t>
            </w:r>
            <w:r>
              <w:rPr>
                <w:color w:val="78685F"/>
                <w:sz w:val="20"/>
              </w:rPr>
              <w:t>place</w:t>
            </w:r>
            <w:r>
              <w:rPr>
                <w:color w:val="78685F"/>
                <w:spacing w:val="-7"/>
                <w:sz w:val="20"/>
              </w:rPr>
              <w:t xml:space="preserve"> </w:t>
            </w:r>
            <w:r>
              <w:rPr>
                <w:color w:val="78685F"/>
                <w:sz w:val="20"/>
              </w:rPr>
              <w:t>and</w:t>
            </w:r>
            <w:r>
              <w:rPr>
                <w:color w:val="78685F"/>
                <w:spacing w:val="-5"/>
                <w:sz w:val="20"/>
              </w:rPr>
              <w:t xml:space="preserve"> </w:t>
            </w:r>
            <w:r>
              <w:rPr>
                <w:color w:val="78685F"/>
                <w:sz w:val="20"/>
              </w:rPr>
              <w:t>operating</w:t>
            </w:r>
            <w:r>
              <w:rPr>
                <w:color w:val="78685F"/>
                <w:spacing w:val="-5"/>
                <w:sz w:val="20"/>
              </w:rPr>
              <w:t xml:space="preserve"> </w:t>
            </w:r>
            <w:r>
              <w:rPr>
                <w:color w:val="78685F"/>
                <w:sz w:val="20"/>
              </w:rPr>
              <w:t>effectively</w:t>
            </w:r>
            <w:r>
              <w:rPr>
                <w:color w:val="78685F"/>
                <w:spacing w:val="-8"/>
                <w:sz w:val="20"/>
              </w:rPr>
              <w:t xml:space="preserve"> </w:t>
            </w:r>
            <w:r>
              <w:rPr>
                <w:color w:val="78685F"/>
                <w:sz w:val="20"/>
              </w:rPr>
              <w:t>in</w:t>
            </w:r>
            <w:r>
              <w:rPr>
                <w:color w:val="78685F"/>
                <w:spacing w:val="-3"/>
                <w:sz w:val="20"/>
              </w:rPr>
              <w:t xml:space="preserve"> </w:t>
            </w:r>
            <w:r>
              <w:rPr>
                <w:color w:val="78685F"/>
                <w:sz w:val="20"/>
              </w:rPr>
              <w:t>relation</w:t>
            </w:r>
            <w:r>
              <w:rPr>
                <w:color w:val="78685F"/>
                <w:spacing w:val="-3"/>
                <w:sz w:val="20"/>
              </w:rPr>
              <w:t xml:space="preserve"> </w:t>
            </w:r>
            <w:r>
              <w:rPr>
                <w:color w:val="78685F"/>
                <w:sz w:val="20"/>
              </w:rPr>
              <w:t>to</w:t>
            </w:r>
            <w:r>
              <w:rPr>
                <w:color w:val="78685F"/>
                <w:spacing w:val="-7"/>
                <w:sz w:val="20"/>
              </w:rPr>
              <w:t xml:space="preserve"> </w:t>
            </w:r>
            <w:r>
              <w:rPr>
                <w:color w:val="78685F"/>
                <w:sz w:val="20"/>
              </w:rPr>
              <w:t>Homelessness</w:t>
            </w:r>
            <w:r>
              <w:rPr>
                <w:color w:val="78685F"/>
                <w:spacing w:val="-8"/>
                <w:sz w:val="20"/>
              </w:rPr>
              <w:t xml:space="preserve"> </w:t>
            </w:r>
            <w:r>
              <w:rPr>
                <w:color w:val="78685F"/>
                <w:sz w:val="20"/>
              </w:rPr>
              <w:t>Prevention</w:t>
            </w:r>
            <w:r>
              <w:rPr>
                <w:color w:val="78685F"/>
                <w:spacing w:val="-3"/>
                <w:sz w:val="20"/>
              </w:rPr>
              <w:t xml:space="preserve"> </w:t>
            </w:r>
            <w:r>
              <w:rPr>
                <w:color w:val="78685F"/>
                <w:sz w:val="20"/>
              </w:rPr>
              <w:t xml:space="preserve">to provide assurance that all homeless and prevention cases are being dealt with appropriately. See appendix 3 for the agreed </w:t>
            </w:r>
            <w:r>
              <w:rPr>
                <w:color w:val="78685F"/>
                <w:spacing w:val="2"/>
                <w:sz w:val="20"/>
              </w:rPr>
              <w:t xml:space="preserve">Terms </w:t>
            </w:r>
            <w:r>
              <w:rPr>
                <w:color w:val="78685F"/>
                <w:sz w:val="20"/>
              </w:rPr>
              <w:t>of Reference which provides detail on the key risks identified this</w:t>
            </w:r>
            <w:r>
              <w:rPr>
                <w:color w:val="78685F"/>
                <w:spacing w:val="-36"/>
                <w:sz w:val="20"/>
              </w:rPr>
              <w:t xml:space="preserve"> </w:t>
            </w:r>
            <w:r>
              <w:rPr>
                <w:color w:val="78685F"/>
                <w:sz w:val="20"/>
              </w:rPr>
              <w:t>review.</w:t>
            </w:r>
          </w:p>
          <w:p w:rsidR="00757B34" w:rsidRDefault="0059687C">
            <w:pPr>
              <w:pStyle w:val="TableParagraph"/>
              <w:spacing w:before="2"/>
              <w:ind w:left="134" w:right="439"/>
              <w:rPr>
                <w:b/>
                <w:sz w:val="20"/>
              </w:rPr>
            </w:pPr>
            <w:r>
              <w:rPr>
                <w:b/>
                <w:color w:val="78685F"/>
                <w:sz w:val="20"/>
              </w:rPr>
              <w:t>During the review we noted the following areas of good practice:</w:t>
            </w:r>
          </w:p>
          <w:p w:rsidR="00757B34" w:rsidRDefault="0059687C">
            <w:pPr>
              <w:pStyle w:val="TableParagraph"/>
              <w:numPr>
                <w:ilvl w:val="0"/>
                <w:numId w:val="2"/>
              </w:numPr>
              <w:tabs>
                <w:tab w:val="left" w:pos="405"/>
                <w:tab w:val="left" w:pos="406"/>
              </w:tabs>
              <w:spacing w:before="173" w:line="249" w:lineRule="auto"/>
              <w:ind w:right="148" w:hanging="271"/>
              <w:rPr>
                <w:sz w:val="20"/>
              </w:rPr>
            </w:pPr>
            <w:r>
              <w:rPr>
                <w:color w:val="78685F"/>
                <w:sz w:val="20"/>
              </w:rPr>
              <w:t>The</w:t>
            </w:r>
            <w:r>
              <w:rPr>
                <w:color w:val="78685F"/>
                <w:spacing w:val="-7"/>
                <w:sz w:val="20"/>
              </w:rPr>
              <w:t xml:space="preserve"> </w:t>
            </w:r>
            <w:r>
              <w:rPr>
                <w:color w:val="78685F"/>
                <w:sz w:val="20"/>
              </w:rPr>
              <w:t>policies</w:t>
            </w:r>
            <w:r>
              <w:rPr>
                <w:color w:val="78685F"/>
                <w:spacing w:val="-1"/>
                <w:sz w:val="20"/>
              </w:rPr>
              <w:t xml:space="preserve"> </w:t>
            </w:r>
            <w:r>
              <w:rPr>
                <w:color w:val="78685F"/>
                <w:sz w:val="20"/>
              </w:rPr>
              <w:t>and</w:t>
            </w:r>
            <w:r>
              <w:rPr>
                <w:color w:val="78685F"/>
                <w:spacing w:val="-7"/>
                <w:sz w:val="20"/>
              </w:rPr>
              <w:t xml:space="preserve"> </w:t>
            </w:r>
            <w:r>
              <w:rPr>
                <w:color w:val="78685F"/>
                <w:sz w:val="20"/>
              </w:rPr>
              <w:t>procedures</w:t>
            </w:r>
            <w:r>
              <w:rPr>
                <w:color w:val="78685F"/>
                <w:spacing w:val="-5"/>
                <w:sz w:val="20"/>
              </w:rPr>
              <w:t xml:space="preserve"> </w:t>
            </w:r>
            <w:r>
              <w:rPr>
                <w:color w:val="78685F"/>
                <w:sz w:val="20"/>
              </w:rPr>
              <w:t>in</w:t>
            </w:r>
            <w:r>
              <w:rPr>
                <w:color w:val="78685F"/>
                <w:spacing w:val="-4"/>
                <w:sz w:val="20"/>
              </w:rPr>
              <w:t xml:space="preserve"> </w:t>
            </w:r>
            <w:r>
              <w:rPr>
                <w:color w:val="78685F"/>
                <w:sz w:val="20"/>
              </w:rPr>
              <w:t>place</w:t>
            </w:r>
            <w:r>
              <w:rPr>
                <w:color w:val="78685F"/>
                <w:spacing w:val="-4"/>
                <w:sz w:val="20"/>
              </w:rPr>
              <w:t xml:space="preserve"> </w:t>
            </w:r>
            <w:r>
              <w:rPr>
                <w:color w:val="78685F"/>
                <w:sz w:val="20"/>
              </w:rPr>
              <w:t>are</w:t>
            </w:r>
            <w:r>
              <w:rPr>
                <w:color w:val="78685F"/>
                <w:spacing w:val="-4"/>
                <w:sz w:val="20"/>
              </w:rPr>
              <w:t xml:space="preserve"> </w:t>
            </w:r>
            <w:r>
              <w:rPr>
                <w:color w:val="78685F"/>
                <w:sz w:val="20"/>
              </w:rPr>
              <w:t>strong.</w:t>
            </w:r>
            <w:r>
              <w:rPr>
                <w:color w:val="78685F"/>
                <w:spacing w:val="-7"/>
                <w:sz w:val="20"/>
              </w:rPr>
              <w:t xml:space="preserve"> </w:t>
            </w:r>
            <w:r>
              <w:rPr>
                <w:color w:val="78685F"/>
                <w:sz w:val="20"/>
              </w:rPr>
              <w:t>A</w:t>
            </w:r>
            <w:r>
              <w:rPr>
                <w:color w:val="78685F"/>
                <w:spacing w:val="-4"/>
                <w:sz w:val="20"/>
              </w:rPr>
              <w:t xml:space="preserve"> </w:t>
            </w:r>
            <w:r>
              <w:rPr>
                <w:color w:val="78685F"/>
                <w:sz w:val="20"/>
              </w:rPr>
              <w:t>detailed</w:t>
            </w:r>
            <w:r>
              <w:rPr>
                <w:color w:val="78685F"/>
                <w:spacing w:val="-4"/>
                <w:sz w:val="20"/>
              </w:rPr>
              <w:t xml:space="preserve"> </w:t>
            </w:r>
            <w:r>
              <w:rPr>
                <w:color w:val="78685F"/>
                <w:sz w:val="20"/>
              </w:rPr>
              <w:t>manual</w:t>
            </w:r>
            <w:r>
              <w:rPr>
                <w:color w:val="78685F"/>
                <w:spacing w:val="-7"/>
                <w:sz w:val="20"/>
              </w:rPr>
              <w:t xml:space="preserve"> </w:t>
            </w:r>
            <w:r>
              <w:rPr>
                <w:color w:val="78685F"/>
                <w:sz w:val="20"/>
              </w:rPr>
              <w:t>is</w:t>
            </w:r>
            <w:r>
              <w:rPr>
                <w:color w:val="78685F"/>
                <w:spacing w:val="-3"/>
                <w:sz w:val="20"/>
              </w:rPr>
              <w:t xml:space="preserve"> </w:t>
            </w:r>
            <w:r>
              <w:rPr>
                <w:color w:val="78685F"/>
                <w:sz w:val="20"/>
              </w:rPr>
              <w:t>available to</w:t>
            </w:r>
            <w:r>
              <w:rPr>
                <w:color w:val="78685F"/>
                <w:spacing w:val="-4"/>
                <w:sz w:val="20"/>
              </w:rPr>
              <w:t xml:space="preserve"> </w:t>
            </w:r>
            <w:r>
              <w:rPr>
                <w:color w:val="78685F"/>
                <w:sz w:val="20"/>
              </w:rPr>
              <w:t>all</w:t>
            </w:r>
            <w:r>
              <w:rPr>
                <w:color w:val="78685F"/>
                <w:spacing w:val="-3"/>
                <w:sz w:val="20"/>
              </w:rPr>
              <w:t xml:space="preserve"> </w:t>
            </w:r>
            <w:r>
              <w:rPr>
                <w:color w:val="78685F"/>
                <w:sz w:val="20"/>
              </w:rPr>
              <w:t>staff</w:t>
            </w:r>
            <w:r>
              <w:rPr>
                <w:color w:val="78685F"/>
                <w:spacing w:val="-9"/>
                <w:sz w:val="20"/>
              </w:rPr>
              <w:t xml:space="preserve"> </w:t>
            </w:r>
            <w:r>
              <w:rPr>
                <w:color w:val="78685F"/>
                <w:sz w:val="20"/>
              </w:rPr>
              <w:t>which provides</w:t>
            </w:r>
            <w:r>
              <w:rPr>
                <w:color w:val="78685F"/>
                <w:spacing w:val="-3"/>
                <w:sz w:val="20"/>
              </w:rPr>
              <w:t xml:space="preserve"> </w:t>
            </w:r>
            <w:r>
              <w:rPr>
                <w:color w:val="78685F"/>
                <w:sz w:val="20"/>
              </w:rPr>
              <w:t>a</w:t>
            </w:r>
            <w:r>
              <w:rPr>
                <w:color w:val="78685F"/>
                <w:spacing w:val="-4"/>
                <w:sz w:val="20"/>
              </w:rPr>
              <w:t xml:space="preserve"> </w:t>
            </w:r>
            <w:r>
              <w:rPr>
                <w:color w:val="78685F"/>
                <w:sz w:val="20"/>
              </w:rPr>
              <w:t>comprehensive</w:t>
            </w:r>
            <w:r>
              <w:rPr>
                <w:color w:val="78685F"/>
                <w:spacing w:val="-7"/>
                <w:sz w:val="20"/>
              </w:rPr>
              <w:t xml:space="preserve"> </w:t>
            </w:r>
            <w:r>
              <w:rPr>
                <w:color w:val="78685F"/>
                <w:sz w:val="20"/>
              </w:rPr>
              <w:t>and</w:t>
            </w:r>
            <w:r>
              <w:rPr>
                <w:color w:val="78685F"/>
                <w:spacing w:val="-6"/>
                <w:sz w:val="20"/>
              </w:rPr>
              <w:t xml:space="preserve"> </w:t>
            </w:r>
            <w:r>
              <w:rPr>
                <w:color w:val="78685F"/>
                <w:sz w:val="20"/>
              </w:rPr>
              <w:t>up</w:t>
            </w:r>
            <w:r>
              <w:rPr>
                <w:color w:val="78685F"/>
                <w:spacing w:val="-4"/>
                <w:sz w:val="20"/>
              </w:rPr>
              <w:t xml:space="preserve"> </w:t>
            </w:r>
            <w:r>
              <w:rPr>
                <w:color w:val="78685F"/>
                <w:sz w:val="20"/>
              </w:rPr>
              <w:t>to</w:t>
            </w:r>
            <w:r>
              <w:rPr>
                <w:color w:val="78685F"/>
                <w:spacing w:val="-7"/>
                <w:sz w:val="20"/>
              </w:rPr>
              <w:t xml:space="preserve"> </w:t>
            </w:r>
            <w:r>
              <w:rPr>
                <w:color w:val="78685F"/>
                <w:sz w:val="20"/>
              </w:rPr>
              <w:t>date</w:t>
            </w:r>
            <w:r>
              <w:rPr>
                <w:color w:val="78685F"/>
                <w:spacing w:val="-4"/>
                <w:sz w:val="20"/>
              </w:rPr>
              <w:t xml:space="preserve"> </w:t>
            </w:r>
            <w:r>
              <w:rPr>
                <w:color w:val="78685F"/>
                <w:sz w:val="20"/>
              </w:rPr>
              <w:t>guide</w:t>
            </w:r>
            <w:r>
              <w:rPr>
                <w:color w:val="78685F"/>
                <w:spacing w:val="-4"/>
                <w:sz w:val="20"/>
              </w:rPr>
              <w:t xml:space="preserve"> </w:t>
            </w:r>
            <w:r>
              <w:rPr>
                <w:color w:val="78685F"/>
                <w:sz w:val="20"/>
              </w:rPr>
              <w:t>to</w:t>
            </w:r>
            <w:r>
              <w:rPr>
                <w:color w:val="78685F"/>
                <w:spacing w:val="-7"/>
                <w:sz w:val="20"/>
              </w:rPr>
              <w:t xml:space="preserve"> </w:t>
            </w:r>
            <w:r>
              <w:rPr>
                <w:color w:val="78685F"/>
                <w:sz w:val="20"/>
              </w:rPr>
              <w:t>all</w:t>
            </w:r>
            <w:r>
              <w:rPr>
                <w:color w:val="78685F"/>
                <w:spacing w:val="-3"/>
                <w:sz w:val="20"/>
              </w:rPr>
              <w:t xml:space="preserve"> </w:t>
            </w:r>
            <w:r>
              <w:rPr>
                <w:color w:val="78685F"/>
                <w:sz w:val="20"/>
              </w:rPr>
              <w:t>the</w:t>
            </w:r>
            <w:r>
              <w:rPr>
                <w:color w:val="78685F"/>
                <w:spacing w:val="-4"/>
                <w:sz w:val="20"/>
              </w:rPr>
              <w:t xml:space="preserve"> </w:t>
            </w:r>
            <w:r>
              <w:rPr>
                <w:color w:val="78685F"/>
                <w:sz w:val="20"/>
              </w:rPr>
              <w:t>policies and procedures for the housing needs team and staff training and experience is strong as they are well trained and experienced to handle variance of homelessness prevention</w:t>
            </w:r>
            <w:r>
              <w:rPr>
                <w:color w:val="78685F"/>
                <w:spacing w:val="-22"/>
                <w:sz w:val="20"/>
              </w:rPr>
              <w:t xml:space="preserve"> </w:t>
            </w:r>
            <w:r>
              <w:rPr>
                <w:color w:val="78685F"/>
                <w:sz w:val="20"/>
              </w:rPr>
              <w:t>cases.</w:t>
            </w:r>
          </w:p>
          <w:p w:rsidR="00757B34" w:rsidRDefault="0059687C">
            <w:pPr>
              <w:pStyle w:val="TableParagraph"/>
              <w:numPr>
                <w:ilvl w:val="0"/>
                <w:numId w:val="2"/>
              </w:numPr>
              <w:tabs>
                <w:tab w:val="left" w:pos="406"/>
              </w:tabs>
              <w:spacing w:before="121" w:line="249" w:lineRule="auto"/>
              <w:ind w:right="287" w:hanging="271"/>
              <w:jc w:val="both"/>
              <w:rPr>
                <w:sz w:val="20"/>
              </w:rPr>
            </w:pPr>
            <w:r>
              <w:rPr>
                <w:color w:val="78685F"/>
                <w:sz w:val="20"/>
              </w:rPr>
              <w:t>The</w:t>
            </w:r>
            <w:r>
              <w:rPr>
                <w:color w:val="78685F"/>
                <w:spacing w:val="-8"/>
                <w:sz w:val="20"/>
              </w:rPr>
              <w:t xml:space="preserve"> </w:t>
            </w:r>
            <w:r>
              <w:rPr>
                <w:color w:val="78685F"/>
                <w:sz w:val="20"/>
              </w:rPr>
              <w:t>procedures</w:t>
            </w:r>
            <w:r>
              <w:rPr>
                <w:color w:val="78685F"/>
                <w:spacing w:val="-9"/>
                <w:sz w:val="20"/>
              </w:rPr>
              <w:t xml:space="preserve"> </w:t>
            </w:r>
            <w:r>
              <w:rPr>
                <w:color w:val="78685F"/>
                <w:sz w:val="20"/>
              </w:rPr>
              <w:t>in</w:t>
            </w:r>
            <w:r>
              <w:rPr>
                <w:color w:val="78685F"/>
                <w:spacing w:val="-4"/>
                <w:sz w:val="20"/>
              </w:rPr>
              <w:t xml:space="preserve"> </w:t>
            </w:r>
            <w:r>
              <w:rPr>
                <w:color w:val="78685F"/>
                <w:sz w:val="20"/>
              </w:rPr>
              <w:t>place</w:t>
            </w:r>
            <w:r>
              <w:rPr>
                <w:color w:val="78685F"/>
                <w:spacing w:val="-8"/>
                <w:sz w:val="20"/>
              </w:rPr>
              <w:t xml:space="preserve"> </w:t>
            </w:r>
            <w:r>
              <w:rPr>
                <w:color w:val="78685F"/>
                <w:sz w:val="20"/>
              </w:rPr>
              <w:t>to</w:t>
            </w:r>
            <w:r>
              <w:rPr>
                <w:color w:val="78685F"/>
                <w:spacing w:val="-6"/>
                <w:sz w:val="20"/>
              </w:rPr>
              <w:t xml:space="preserve"> </w:t>
            </w:r>
            <w:r>
              <w:rPr>
                <w:color w:val="78685F"/>
                <w:sz w:val="20"/>
              </w:rPr>
              <w:t>assess</w:t>
            </w:r>
            <w:r>
              <w:rPr>
                <w:color w:val="78685F"/>
                <w:spacing w:val="-9"/>
                <w:sz w:val="20"/>
              </w:rPr>
              <w:t xml:space="preserve"> </w:t>
            </w:r>
            <w:r>
              <w:rPr>
                <w:color w:val="78685F"/>
                <w:sz w:val="20"/>
              </w:rPr>
              <w:t>potential</w:t>
            </w:r>
            <w:r>
              <w:rPr>
                <w:color w:val="78685F"/>
                <w:spacing w:val="-4"/>
                <w:sz w:val="20"/>
              </w:rPr>
              <w:t xml:space="preserve"> </w:t>
            </w:r>
            <w:r>
              <w:rPr>
                <w:color w:val="78685F"/>
                <w:sz w:val="20"/>
              </w:rPr>
              <w:t>statutory</w:t>
            </w:r>
            <w:r>
              <w:rPr>
                <w:color w:val="78685F"/>
                <w:spacing w:val="-9"/>
                <w:sz w:val="20"/>
              </w:rPr>
              <w:t xml:space="preserve"> </w:t>
            </w:r>
            <w:r>
              <w:rPr>
                <w:color w:val="78685F"/>
                <w:sz w:val="20"/>
              </w:rPr>
              <w:t>homeless</w:t>
            </w:r>
            <w:r>
              <w:rPr>
                <w:color w:val="78685F"/>
                <w:spacing w:val="-7"/>
                <w:sz w:val="20"/>
              </w:rPr>
              <w:t xml:space="preserve"> </w:t>
            </w:r>
            <w:r>
              <w:rPr>
                <w:color w:val="78685F"/>
                <w:sz w:val="20"/>
              </w:rPr>
              <w:t>individuals</w:t>
            </w:r>
            <w:r>
              <w:rPr>
                <w:color w:val="78685F"/>
                <w:spacing w:val="-1"/>
                <w:sz w:val="20"/>
              </w:rPr>
              <w:t xml:space="preserve"> </w:t>
            </w:r>
            <w:r>
              <w:rPr>
                <w:color w:val="78685F"/>
                <w:sz w:val="20"/>
              </w:rPr>
              <w:t>are</w:t>
            </w:r>
            <w:r>
              <w:rPr>
                <w:color w:val="78685F"/>
                <w:spacing w:val="-5"/>
                <w:sz w:val="20"/>
              </w:rPr>
              <w:t xml:space="preserve"> </w:t>
            </w:r>
            <w:r>
              <w:rPr>
                <w:color w:val="78685F"/>
                <w:sz w:val="20"/>
              </w:rPr>
              <w:t>robust</w:t>
            </w:r>
            <w:r>
              <w:rPr>
                <w:color w:val="78685F"/>
                <w:spacing w:val="-8"/>
                <w:sz w:val="20"/>
              </w:rPr>
              <w:t xml:space="preserve"> </w:t>
            </w:r>
            <w:r>
              <w:rPr>
                <w:color w:val="78685F"/>
                <w:sz w:val="20"/>
              </w:rPr>
              <w:t>and</w:t>
            </w:r>
            <w:r>
              <w:rPr>
                <w:color w:val="78685F"/>
                <w:spacing w:val="-8"/>
                <w:sz w:val="20"/>
              </w:rPr>
              <w:t xml:space="preserve"> </w:t>
            </w:r>
            <w:r>
              <w:rPr>
                <w:color w:val="78685F"/>
                <w:sz w:val="20"/>
              </w:rPr>
              <w:t>are</w:t>
            </w:r>
            <w:r>
              <w:rPr>
                <w:color w:val="78685F"/>
                <w:spacing w:val="-5"/>
                <w:sz w:val="20"/>
              </w:rPr>
              <w:t xml:space="preserve"> </w:t>
            </w:r>
            <w:r>
              <w:rPr>
                <w:color w:val="78685F"/>
                <w:sz w:val="20"/>
              </w:rPr>
              <w:t>very</w:t>
            </w:r>
            <w:r>
              <w:rPr>
                <w:color w:val="78685F"/>
                <w:spacing w:val="-4"/>
                <w:sz w:val="20"/>
              </w:rPr>
              <w:t xml:space="preserve"> </w:t>
            </w:r>
            <w:r>
              <w:rPr>
                <w:color w:val="78685F"/>
                <w:sz w:val="20"/>
              </w:rPr>
              <w:t>well carried</w:t>
            </w:r>
            <w:r>
              <w:rPr>
                <w:color w:val="78685F"/>
                <w:spacing w:val="-5"/>
                <w:sz w:val="20"/>
              </w:rPr>
              <w:t xml:space="preserve"> </w:t>
            </w:r>
            <w:r>
              <w:rPr>
                <w:color w:val="78685F"/>
                <w:sz w:val="20"/>
              </w:rPr>
              <w:t>out.</w:t>
            </w:r>
            <w:r>
              <w:rPr>
                <w:color w:val="78685F"/>
                <w:spacing w:val="-8"/>
                <w:sz w:val="20"/>
              </w:rPr>
              <w:t xml:space="preserve"> </w:t>
            </w:r>
            <w:r>
              <w:rPr>
                <w:color w:val="78685F"/>
                <w:sz w:val="20"/>
              </w:rPr>
              <w:t>From</w:t>
            </w:r>
            <w:r>
              <w:rPr>
                <w:color w:val="78685F"/>
                <w:spacing w:val="-4"/>
                <w:sz w:val="20"/>
              </w:rPr>
              <w:t xml:space="preserve"> </w:t>
            </w:r>
            <w:r>
              <w:rPr>
                <w:color w:val="78685F"/>
                <w:sz w:val="20"/>
              </w:rPr>
              <w:t>our</w:t>
            </w:r>
            <w:r>
              <w:rPr>
                <w:color w:val="78685F"/>
                <w:spacing w:val="3"/>
                <w:sz w:val="20"/>
              </w:rPr>
              <w:t xml:space="preserve"> </w:t>
            </w:r>
            <w:r>
              <w:rPr>
                <w:color w:val="78685F"/>
                <w:sz w:val="20"/>
              </w:rPr>
              <w:t>testing</w:t>
            </w:r>
            <w:r>
              <w:rPr>
                <w:color w:val="78685F"/>
                <w:spacing w:val="-8"/>
                <w:sz w:val="20"/>
              </w:rPr>
              <w:t xml:space="preserve"> </w:t>
            </w:r>
            <w:r>
              <w:rPr>
                <w:color w:val="78685F"/>
                <w:sz w:val="20"/>
              </w:rPr>
              <w:t>we</w:t>
            </w:r>
            <w:r>
              <w:rPr>
                <w:color w:val="78685F"/>
                <w:spacing w:val="-2"/>
                <w:sz w:val="20"/>
              </w:rPr>
              <w:t xml:space="preserve"> </w:t>
            </w:r>
            <w:r>
              <w:rPr>
                <w:color w:val="78685F"/>
                <w:sz w:val="20"/>
              </w:rPr>
              <w:t>noted</w:t>
            </w:r>
            <w:r>
              <w:rPr>
                <w:color w:val="78685F"/>
                <w:spacing w:val="-8"/>
                <w:sz w:val="20"/>
              </w:rPr>
              <w:t xml:space="preserve"> </w:t>
            </w:r>
            <w:r>
              <w:rPr>
                <w:color w:val="78685F"/>
                <w:sz w:val="20"/>
              </w:rPr>
              <w:t>no</w:t>
            </w:r>
            <w:r>
              <w:rPr>
                <w:color w:val="78685F"/>
                <w:spacing w:val="-8"/>
                <w:sz w:val="20"/>
              </w:rPr>
              <w:t xml:space="preserve"> </w:t>
            </w:r>
            <w:r>
              <w:rPr>
                <w:color w:val="78685F"/>
                <w:sz w:val="20"/>
              </w:rPr>
              <w:t>exceptions</w:t>
            </w:r>
            <w:r>
              <w:rPr>
                <w:color w:val="78685F"/>
                <w:spacing w:val="-7"/>
                <w:sz w:val="20"/>
              </w:rPr>
              <w:t xml:space="preserve"> </w:t>
            </w:r>
            <w:r>
              <w:rPr>
                <w:color w:val="78685F"/>
                <w:sz w:val="20"/>
              </w:rPr>
              <w:t>to meet</w:t>
            </w:r>
            <w:r>
              <w:rPr>
                <w:color w:val="78685F"/>
                <w:spacing w:val="-10"/>
                <w:sz w:val="20"/>
              </w:rPr>
              <w:t xml:space="preserve"> </w:t>
            </w:r>
            <w:r>
              <w:rPr>
                <w:color w:val="78685F"/>
                <w:sz w:val="20"/>
              </w:rPr>
              <w:t>legislative</w:t>
            </w:r>
            <w:r>
              <w:rPr>
                <w:color w:val="78685F"/>
                <w:spacing w:val="1"/>
                <w:sz w:val="20"/>
              </w:rPr>
              <w:t xml:space="preserve"> </w:t>
            </w:r>
            <w:r>
              <w:rPr>
                <w:color w:val="78685F"/>
                <w:sz w:val="20"/>
              </w:rPr>
              <w:t>requirements</w:t>
            </w:r>
            <w:r>
              <w:rPr>
                <w:color w:val="78685F"/>
                <w:spacing w:val="-9"/>
                <w:sz w:val="20"/>
              </w:rPr>
              <w:t xml:space="preserve"> </w:t>
            </w:r>
            <w:r>
              <w:rPr>
                <w:color w:val="78685F"/>
                <w:sz w:val="20"/>
              </w:rPr>
              <w:t>and</w:t>
            </w:r>
            <w:r>
              <w:rPr>
                <w:color w:val="78685F"/>
                <w:spacing w:val="-5"/>
                <w:sz w:val="20"/>
              </w:rPr>
              <w:t xml:space="preserve"> </w:t>
            </w:r>
            <w:r>
              <w:rPr>
                <w:color w:val="78685F"/>
                <w:sz w:val="20"/>
              </w:rPr>
              <w:t>proactively</w:t>
            </w:r>
            <w:r>
              <w:rPr>
                <w:color w:val="78685F"/>
                <w:spacing w:val="-4"/>
                <w:sz w:val="20"/>
              </w:rPr>
              <w:t xml:space="preserve"> </w:t>
            </w:r>
            <w:r>
              <w:rPr>
                <w:color w:val="78685F"/>
                <w:sz w:val="20"/>
              </w:rPr>
              <w:t>take</w:t>
            </w:r>
            <w:r>
              <w:rPr>
                <w:color w:val="78685F"/>
                <w:spacing w:val="-10"/>
                <w:sz w:val="20"/>
              </w:rPr>
              <w:t xml:space="preserve"> </w:t>
            </w:r>
            <w:r>
              <w:rPr>
                <w:color w:val="78685F"/>
                <w:sz w:val="20"/>
              </w:rPr>
              <w:t>steps</w:t>
            </w:r>
            <w:r>
              <w:rPr>
                <w:color w:val="78685F"/>
                <w:spacing w:val="-6"/>
                <w:sz w:val="20"/>
              </w:rPr>
              <w:t xml:space="preserve"> </w:t>
            </w:r>
            <w:r>
              <w:rPr>
                <w:color w:val="78685F"/>
                <w:sz w:val="20"/>
              </w:rPr>
              <w:t>to</w:t>
            </w:r>
            <w:r>
              <w:rPr>
                <w:color w:val="78685F"/>
                <w:spacing w:val="-5"/>
                <w:sz w:val="20"/>
              </w:rPr>
              <w:t xml:space="preserve"> </w:t>
            </w:r>
            <w:r>
              <w:rPr>
                <w:color w:val="78685F"/>
                <w:sz w:val="20"/>
              </w:rPr>
              <w:t>support</w:t>
            </w:r>
            <w:r>
              <w:rPr>
                <w:color w:val="78685F"/>
                <w:spacing w:val="-7"/>
                <w:sz w:val="20"/>
              </w:rPr>
              <w:t xml:space="preserve"> </w:t>
            </w:r>
            <w:r>
              <w:rPr>
                <w:color w:val="78685F"/>
                <w:sz w:val="20"/>
              </w:rPr>
              <w:t>homelessness</w:t>
            </w:r>
            <w:r>
              <w:rPr>
                <w:color w:val="78685F"/>
                <w:spacing w:val="-11"/>
                <w:sz w:val="20"/>
              </w:rPr>
              <w:t xml:space="preserve"> </w:t>
            </w:r>
            <w:r>
              <w:rPr>
                <w:color w:val="78685F"/>
                <w:sz w:val="20"/>
              </w:rPr>
              <w:t>prevention.</w:t>
            </w:r>
            <w:r>
              <w:rPr>
                <w:color w:val="78685F"/>
                <w:spacing w:val="-5"/>
                <w:sz w:val="20"/>
              </w:rPr>
              <w:t xml:space="preserve"> </w:t>
            </w:r>
            <w:r>
              <w:rPr>
                <w:color w:val="78685F"/>
                <w:sz w:val="20"/>
              </w:rPr>
              <w:t>The</w:t>
            </w:r>
            <w:r>
              <w:rPr>
                <w:color w:val="78685F"/>
                <w:spacing w:val="-8"/>
                <w:sz w:val="20"/>
              </w:rPr>
              <w:t xml:space="preserve"> </w:t>
            </w:r>
            <w:r>
              <w:rPr>
                <w:color w:val="78685F"/>
                <w:sz w:val="20"/>
              </w:rPr>
              <w:t>Council</w:t>
            </w:r>
            <w:r>
              <w:rPr>
                <w:color w:val="78685F"/>
                <w:spacing w:val="-4"/>
                <w:sz w:val="20"/>
              </w:rPr>
              <w:t xml:space="preserve"> </w:t>
            </w:r>
            <w:r>
              <w:rPr>
                <w:color w:val="78685F"/>
                <w:sz w:val="20"/>
              </w:rPr>
              <w:t>also</w:t>
            </w:r>
            <w:r>
              <w:rPr>
                <w:color w:val="78685F"/>
                <w:spacing w:val="-5"/>
                <w:sz w:val="20"/>
              </w:rPr>
              <w:t xml:space="preserve"> </w:t>
            </w:r>
            <w:r>
              <w:rPr>
                <w:color w:val="78685F"/>
                <w:sz w:val="20"/>
              </w:rPr>
              <w:t>has</w:t>
            </w:r>
            <w:r>
              <w:rPr>
                <w:color w:val="78685F"/>
                <w:spacing w:val="-7"/>
                <w:sz w:val="20"/>
              </w:rPr>
              <w:t xml:space="preserve"> </w:t>
            </w:r>
            <w:r>
              <w:rPr>
                <w:color w:val="78685F"/>
                <w:sz w:val="20"/>
              </w:rPr>
              <w:t>sufficient</w:t>
            </w:r>
            <w:r>
              <w:rPr>
                <w:color w:val="78685F"/>
                <w:spacing w:val="-1"/>
                <w:sz w:val="20"/>
              </w:rPr>
              <w:t xml:space="preserve"> </w:t>
            </w:r>
            <w:r>
              <w:rPr>
                <w:color w:val="78685F"/>
                <w:sz w:val="20"/>
              </w:rPr>
              <w:t>agreements</w:t>
            </w:r>
            <w:r>
              <w:rPr>
                <w:color w:val="78685F"/>
                <w:spacing w:val="-9"/>
                <w:sz w:val="20"/>
              </w:rPr>
              <w:t xml:space="preserve"> </w:t>
            </w:r>
            <w:r>
              <w:rPr>
                <w:color w:val="78685F"/>
                <w:sz w:val="20"/>
              </w:rPr>
              <w:t>in</w:t>
            </w:r>
            <w:r>
              <w:rPr>
                <w:color w:val="78685F"/>
                <w:spacing w:val="-5"/>
                <w:sz w:val="20"/>
              </w:rPr>
              <w:t xml:space="preserve"> </w:t>
            </w:r>
            <w:r>
              <w:rPr>
                <w:color w:val="78685F"/>
                <w:sz w:val="20"/>
              </w:rPr>
              <w:t>place</w:t>
            </w:r>
            <w:r>
              <w:rPr>
                <w:color w:val="78685F"/>
                <w:spacing w:val="-5"/>
                <w:sz w:val="20"/>
              </w:rPr>
              <w:t xml:space="preserve"> </w:t>
            </w:r>
            <w:r>
              <w:rPr>
                <w:color w:val="78685F"/>
                <w:sz w:val="20"/>
              </w:rPr>
              <w:t>with</w:t>
            </w:r>
            <w:r>
              <w:rPr>
                <w:color w:val="78685F"/>
                <w:spacing w:val="-1"/>
                <w:sz w:val="20"/>
              </w:rPr>
              <w:t xml:space="preserve"> </w:t>
            </w:r>
            <w:r>
              <w:rPr>
                <w:color w:val="78685F"/>
                <w:sz w:val="20"/>
              </w:rPr>
              <w:t>external organisations</w:t>
            </w:r>
            <w:r>
              <w:rPr>
                <w:color w:val="78685F"/>
                <w:spacing w:val="-4"/>
                <w:sz w:val="20"/>
              </w:rPr>
              <w:t xml:space="preserve"> </w:t>
            </w:r>
            <w:r>
              <w:rPr>
                <w:color w:val="78685F"/>
                <w:sz w:val="20"/>
              </w:rPr>
              <w:t>in</w:t>
            </w:r>
            <w:r>
              <w:rPr>
                <w:color w:val="78685F"/>
                <w:spacing w:val="-5"/>
                <w:sz w:val="20"/>
              </w:rPr>
              <w:t xml:space="preserve"> </w:t>
            </w:r>
            <w:r>
              <w:rPr>
                <w:color w:val="78685F"/>
                <w:sz w:val="20"/>
              </w:rPr>
              <w:t>order</w:t>
            </w:r>
            <w:r>
              <w:rPr>
                <w:color w:val="78685F"/>
                <w:spacing w:val="-4"/>
                <w:sz w:val="20"/>
              </w:rPr>
              <w:t xml:space="preserve"> </w:t>
            </w:r>
            <w:r>
              <w:rPr>
                <w:color w:val="78685F"/>
                <w:sz w:val="20"/>
              </w:rPr>
              <w:t>to</w:t>
            </w:r>
            <w:r>
              <w:rPr>
                <w:color w:val="78685F"/>
                <w:spacing w:val="-8"/>
                <w:sz w:val="20"/>
              </w:rPr>
              <w:t xml:space="preserve"> </w:t>
            </w:r>
            <w:r>
              <w:rPr>
                <w:color w:val="78685F"/>
                <w:sz w:val="20"/>
              </w:rPr>
              <w:t>provide</w:t>
            </w:r>
            <w:r>
              <w:rPr>
                <w:color w:val="78685F"/>
                <w:spacing w:val="-3"/>
                <w:sz w:val="20"/>
              </w:rPr>
              <w:t xml:space="preserve"> </w:t>
            </w:r>
            <w:r>
              <w:rPr>
                <w:color w:val="78685F"/>
                <w:sz w:val="20"/>
              </w:rPr>
              <w:t>a</w:t>
            </w:r>
            <w:r>
              <w:rPr>
                <w:color w:val="78685F"/>
                <w:spacing w:val="-5"/>
                <w:sz w:val="20"/>
              </w:rPr>
              <w:t xml:space="preserve"> </w:t>
            </w:r>
            <w:r>
              <w:rPr>
                <w:color w:val="78685F"/>
                <w:sz w:val="20"/>
              </w:rPr>
              <w:t>sufficient</w:t>
            </w:r>
            <w:r>
              <w:rPr>
                <w:color w:val="78685F"/>
                <w:spacing w:val="-10"/>
                <w:sz w:val="20"/>
              </w:rPr>
              <w:t xml:space="preserve"> </w:t>
            </w:r>
            <w:r>
              <w:rPr>
                <w:color w:val="78685F"/>
                <w:sz w:val="20"/>
              </w:rPr>
              <w:t>multi-agency</w:t>
            </w:r>
            <w:r>
              <w:rPr>
                <w:color w:val="78685F"/>
                <w:spacing w:val="-6"/>
                <w:sz w:val="20"/>
              </w:rPr>
              <w:t xml:space="preserve"> </w:t>
            </w:r>
            <w:r>
              <w:rPr>
                <w:color w:val="78685F"/>
                <w:sz w:val="20"/>
              </w:rPr>
              <w:t>approach.</w:t>
            </w:r>
          </w:p>
          <w:p w:rsidR="00757B34" w:rsidRDefault="0059687C">
            <w:pPr>
              <w:pStyle w:val="TableParagraph"/>
              <w:numPr>
                <w:ilvl w:val="0"/>
                <w:numId w:val="2"/>
              </w:numPr>
              <w:tabs>
                <w:tab w:val="left" w:pos="405"/>
                <w:tab w:val="left" w:pos="406"/>
              </w:tabs>
              <w:spacing w:before="121" w:line="249" w:lineRule="auto"/>
              <w:ind w:right="196" w:hanging="271"/>
              <w:rPr>
                <w:sz w:val="20"/>
              </w:rPr>
            </w:pPr>
            <w:r>
              <w:rPr>
                <w:color w:val="78685F"/>
                <w:sz w:val="20"/>
              </w:rPr>
              <w:t>The</w:t>
            </w:r>
            <w:r>
              <w:rPr>
                <w:color w:val="78685F"/>
                <w:spacing w:val="-7"/>
                <w:sz w:val="20"/>
              </w:rPr>
              <w:t xml:space="preserve"> </w:t>
            </w:r>
            <w:r>
              <w:rPr>
                <w:color w:val="78685F"/>
                <w:sz w:val="20"/>
              </w:rPr>
              <w:t>Council</w:t>
            </w:r>
            <w:r>
              <w:rPr>
                <w:color w:val="78685F"/>
                <w:spacing w:val="-3"/>
                <w:sz w:val="20"/>
              </w:rPr>
              <w:t xml:space="preserve"> </w:t>
            </w:r>
            <w:r>
              <w:rPr>
                <w:color w:val="78685F"/>
                <w:sz w:val="20"/>
              </w:rPr>
              <w:t>have</w:t>
            </w:r>
            <w:r>
              <w:rPr>
                <w:color w:val="78685F"/>
                <w:spacing w:val="-4"/>
                <w:sz w:val="20"/>
              </w:rPr>
              <w:t xml:space="preserve"> </w:t>
            </w:r>
            <w:r>
              <w:rPr>
                <w:color w:val="78685F"/>
                <w:sz w:val="20"/>
              </w:rPr>
              <w:t>set</w:t>
            </w:r>
            <w:r>
              <w:rPr>
                <w:color w:val="78685F"/>
                <w:spacing w:val="-7"/>
                <w:sz w:val="20"/>
              </w:rPr>
              <w:t xml:space="preserve"> </w:t>
            </w:r>
            <w:r>
              <w:rPr>
                <w:color w:val="78685F"/>
                <w:sz w:val="20"/>
              </w:rPr>
              <w:t>up</w:t>
            </w:r>
            <w:r>
              <w:rPr>
                <w:color w:val="78685F"/>
                <w:spacing w:val="-4"/>
                <w:sz w:val="20"/>
              </w:rPr>
              <w:t xml:space="preserve"> </w:t>
            </w:r>
            <w:r>
              <w:rPr>
                <w:color w:val="78685F"/>
                <w:sz w:val="20"/>
              </w:rPr>
              <w:t>a</w:t>
            </w:r>
            <w:r>
              <w:rPr>
                <w:color w:val="78685F"/>
                <w:spacing w:val="-7"/>
                <w:sz w:val="20"/>
              </w:rPr>
              <w:t xml:space="preserve"> </w:t>
            </w:r>
            <w:r>
              <w:rPr>
                <w:color w:val="78685F"/>
                <w:sz w:val="20"/>
              </w:rPr>
              <w:t>Real</w:t>
            </w:r>
            <w:r>
              <w:rPr>
                <w:color w:val="78685F"/>
                <w:spacing w:val="-3"/>
                <w:sz w:val="20"/>
              </w:rPr>
              <w:t xml:space="preserve"> </w:t>
            </w:r>
            <w:r>
              <w:rPr>
                <w:color w:val="78685F"/>
                <w:sz w:val="20"/>
              </w:rPr>
              <w:t>Lettings</w:t>
            </w:r>
            <w:r>
              <w:rPr>
                <w:color w:val="78685F"/>
                <w:spacing w:val="-3"/>
                <w:sz w:val="20"/>
              </w:rPr>
              <w:t xml:space="preserve"> </w:t>
            </w:r>
            <w:r>
              <w:rPr>
                <w:color w:val="78685F"/>
                <w:sz w:val="20"/>
              </w:rPr>
              <w:t>initiative</w:t>
            </w:r>
            <w:r>
              <w:rPr>
                <w:color w:val="78685F"/>
                <w:spacing w:val="2"/>
                <w:sz w:val="20"/>
              </w:rPr>
              <w:t xml:space="preserve"> </w:t>
            </w:r>
            <w:r>
              <w:rPr>
                <w:color w:val="78685F"/>
                <w:sz w:val="20"/>
              </w:rPr>
              <w:t>and</w:t>
            </w:r>
            <w:r>
              <w:rPr>
                <w:color w:val="78685F"/>
                <w:spacing w:val="-7"/>
                <w:sz w:val="20"/>
              </w:rPr>
              <w:t xml:space="preserve"> </w:t>
            </w:r>
            <w:r>
              <w:rPr>
                <w:color w:val="78685F"/>
                <w:sz w:val="20"/>
              </w:rPr>
              <w:t>are</w:t>
            </w:r>
            <w:r>
              <w:rPr>
                <w:color w:val="78685F"/>
                <w:spacing w:val="-4"/>
                <w:sz w:val="20"/>
              </w:rPr>
              <w:t xml:space="preserve"> </w:t>
            </w:r>
            <w:r>
              <w:rPr>
                <w:color w:val="78685F"/>
                <w:sz w:val="20"/>
              </w:rPr>
              <w:t>only</w:t>
            </w:r>
            <w:r>
              <w:rPr>
                <w:color w:val="78685F"/>
                <w:spacing w:val="-3"/>
                <w:sz w:val="20"/>
              </w:rPr>
              <w:t xml:space="preserve"> </w:t>
            </w:r>
            <w:r>
              <w:rPr>
                <w:color w:val="78685F"/>
                <w:sz w:val="20"/>
              </w:rPr>
              <w:t>one</w:t>
            </w:r>
            <w:r>
              <w:rPr>
                <w:color w:val="78685F"/>
                <w:spacing w:val="-7"/>
                <w:sz w:val="20"/>
              </w:rPr>
              <w:t xml:space="preserve"> </w:t>
            </w:r>
            <w:r>
              <w:rPr>
                <w:color w:val="78685F"/>
                <w:sz w:val="20"/>
              </w:rPr>
              <w:t>of</w:t>
            </w:r>
            <w:r>
              <w:rPr>
                <w:color w:val="78685F"/>
                <w:spacing w:val="-5"/>
                <w:sz w:val="20"/>
              </w:rPr>
              <w:t xml:space="preserve"> </w:t>
            </w:r>
            <w:r>
              <w:rPr>
                <w:color w:val="78685F"/>
                <w:sz w:val="20"/>
              </w:rPr>
              <w:t>three</w:t>
            </w:r>
            <w:r>
              <w:rPr>
                <w:color w:val="78685F"/>
                <w:spacing w:val="-7"/>
                <w:sz w:val="20"/>
              </w:rPr>
              <w:t xml:space="preserve"> </w:t>
            </w:r>
            <w:r>
              <w:rPr>
                <w:color w:val="78685F"/>
                <w:sz w:val="20"/>
              </w:rPr>
              <w:t>Council’s</w:t>
            </w:r>
            <w:r>
              <w:rPr>
                <w:color w:val="78685F"/>
                <w:spacing w:val="1"/>
                <w:sz w:val="20"/>
              </w:rPr>
              <w:t xml:space="preserve"> </w:t>
            </w:r>
            <w:r>
              <w:rPr>
                <w:color w:val="78685F"/>
                <w:sz w:val="20"/>
              </w:rPr>
              <w:t>outside</w:t>
            </w:r>
            <w:r>
              <w:rPr>
                <w:color w:val="78685F"/>
                <w:spacing w:val="-7"/>
                <w:sz w:val="20"/>
              </w:rPr>
              <w:t xml:space="preserve"> </w:t>
            </w:r>
            <w:r>
              <w:rPr>
                <w:color w:val="78685F"/>
                <w:sz w:val="20"/>
              </w:rPr>
              <w:t>of</w:t>
            </w:r>
            <w:r>
              <w:rPr>
                <w:color w:val="78685F"/>
                <w:spacing w:val="-5"/>
                <w:sz w:val="20"/>
              </w:rPr>
              <w:t xml:space="preserve"> </w:t>
            </w:r>
            <w:r>
              <w:rPr>
                <w:color w:val="78685F"/>
                <w:sz w:val="20"/>
              </w:rPr>
              <w:t>London</w:t>
            </w:r>
            <w:r>
              <w:rPr>
                <w:color w:val="78685F"/>
                <w:spacing w:val="-7"/>
                <w:sz w:val="20"/>
              </w:rPr>
              <w:t xml:space="preserve"> </w:t>
            </w:r>
            <w:r>
              <w:rPr>
                <w:color w:val="78685F"/>
                <w:sz w:val="20"/>
              </w:rPr>
              <w:t>to</w:t>
            </w:r>
            <w:r>
              <w:rPr>
                <w:color w:val="78685F"/>
                <w:spacing w:val="-7"/>
                <w:sz w:val="20"/>
              </w:rPr>
              <w:t xml:space="preserve"> </w:t>
            </w:r>
            <w:r>
              <w:rPr>
                <w:color w:val="78685F"/>
                <w:sz w:val="20"/>
              </w:rPr>
              <w:t>adopt</w:t>
            </w:r>
            <w:r>
              <w:rPr>
                <w:color w:val="78685F"/>
                <w:spacing w:val="-4"/>
                <w:sz w:val="20"/>
              </w:rPr>
              <w:t xml:space="preserve"> </w:t>
            </w:r>
            <w:r>
              <w:rPr>
                <w:color w:val="78685F"/>
                <w:sz w:val="20"/>
              </w:rPr>
              <w:t>this</w:t>
            </w:r>
            <w:r>
              <w:rPr>
                <w:color w:val="78685F"/>
                <w:spacing w:val="-3"/>
                <w:sz w:val="20"/>
              </w:rPr>
              <w:t xml:space="preserve"> </w:t>
            </w:r>
            <w:r>
              <w:rPr>
                <w:color w:val="78685F"/>
                <w:sz w:val="20"/>
              </w:rPr>
              <w:t>property</w:t>
            </w:r>
            <w:r>
              <w:rPr>
                <w:color w:val="78685F"/>
                <w:spacing w:val="-5"/>
                <w:sz w:val="20"/>
              </w:rPr>
              <w:t xml:space="preserve"> </w:t>
            </w:r>
            <w:r>
              <w:rPr>
                <w:color w:val="78685F"/>
                <w:sz w:val="20"/>
              </w:rPr>
              <w:t>investment</w:t>
            </w:r>
            <w:r>
              <w:rPr>
                <w:color w:val="78685F"/>
                <w:spacing w:val="-6"/>
                <w:sz w:val="20"/>
              </w:rPr>
              <w:t xml:space="preserve"> </w:t>
            </w:r>
            <w:r>
              <w:rPr>
                <w:color w:val="78685F"/>
                <w:sz w:val="20"/>
              </w:rPr>
              <w:t>fund</w:t>
            </w:r>
            <w:r>
              <w:rPr>
                <w:color w:val="78685F"/>
                <w:spacing w:val="-9"/>
                <w:sz w:val="20"/>
              </w:rPr>
              <w:t xml:space="preserve"> </w:t>
            </w:r>
            <w:r>
              <w:rPr>
                <w:color w:val="78685F"/>
                <w:sz w:val="20"/>
              </w:rPr>
              <w:t>approach</w:t>
            </w:r>
            <w:r>
              <w:rPr>
                <w:color w:val="78685F"/>
                <w:spacing w:val="-7"/>
                <w:sz w:val="20"/>
              </w:rPr>
              <w:t xml:space="preserve"> </w:t>
            </w:r>
            <w:r>
              <w:rPr>
                <w:color w:val="78685F"/>
                <w:sz w:val="20"/>
              </w:rPr>
              <w:t>to</w:t>
            </w:r>
            <w:r>
              <w:rPr>
                <w:color w:val="78685F"/>
                <w:spacing w:val="-7"/>
                <w:sz w:val="20"/>
              </w:rPr>
              <w:t xml:space="preserve"> </w:t>
            </w:r>
            <w:r>
              <w:rPr>
                <w:color w:val="78685F"/>
                <w:sz w:val="20"/>
              </w:rPr>
              <w:t>tackle the</w:t>
            </w:r>
            <w:r>
              <w:rPr>
                <w:color w:val="78685F"/>
                <w:spacing w:val="-7"/>
                <w:sz w:val="20"/>
              </w:rPr>
              <w:t xml:space="preserve"> </w:t>
            </w:r>
            <w:r>
              <w:rPr>
                <w:color w:val="78685F"/>
                <w:sz w:val="20"/>
              </w:rPr>
              <w:t>issue</w:t>
            </w:r>
            <w:r>
              <w:rPr>
                <w:color w:val="78685F"/>
                <w:spacing w:val="-5"/>
                <w:sz w:val="20"/>
              </w:rPr>
              <w:t xml:space="preserve"> </w:t>
            </w:r>
            <w:r>
              <w:rPr>
                <w:color w:val="78685F"/>
                <w:sz w:val="20"/>
              </w:rPr>
              <w:t>of</w:t>
            </w:r>
            <w:r>
              <w:rPr>
                <w:color w:val="78685F"/>
                <w:spacing w:val="-5"/>
                <w:sz w:val="20"/>
              </w:rPr>
              <w:t xml:space="preserve"> </w:t>
            </w:r>
            <w:r>
              <w:rPr>
                <w:color w:val="78685F"/>
                <w:sz w:val="20"/>
              </w:rPr>
              <w:t>lack</w:t>
            </w:r>
            <w:r>
              <w:rPr>
                <w:color w:val="78685F"/>
                <w:spacing w:val="-4"/>
                <w:sz w:val="20"/>
              </w:rPr>
              <w:t xml:space="preserve"> </w:t>
            </w:r>
            <w:r>
              <w:rPr>
                <w:color w:val="78685F"/>
                <w:sz w:val="20"/>
              </w:rPr>
              <w:t>of</w:t>
            </w:r>
            <w:r>
              <w:rPr>
                <w:color w:val="78685F"/>
                <w:spacing w:val="-7"/>
                <w:sz w:val="20"/>
              </w:rPr>
              <w:t xml:space="preserve"> </w:t>
            </w:r>
            <w:r>
              <w:rPr>
                <w:color w:val="78685F"/>
                <w:sz w:val="20"/>
              </w:rPr>
              <w:t>suitable</w:t>
            </w:r>
            <w:r>
              <w:rPr>
                <w:color w:val="78685F"/>
                <w:spacing w:val="-3"/>
                <w:sz w:val="20"/>
              </w:rPr>
              <w:t xml:space="preserve"> </w:t>
            </w:r>
            <w:r>
              <w:rPr>
                <w:color w:val="78685F"/>
                <w:sz w:val="20"/>
              </w:rPr>
              <w:t>and</w:t>
            </w:r>
            <w:r>
              <w:rPr>
                <w:color w:val="78685F"/>
                <w:spacing w:val="-7"/>
                <w:sz w:val="20"/>
              </w:rPr>
              <w:t xml:space="preserve"> </w:t>
            </w:r>
            <w:r>
              <w:rPr>
                <w:color w:val="78685F"/>
                <w:sz w:val="20"/>
              </w:rPr>
              <w:t>affordable</w:t>
            </w:r>
            <w:r>
              <w:rPr>
                <w:color w:val="78685F"/>
                <w:spacing w:val="-9"/>
                <w:sz w:val="20"/>
              </w:rPr>
              <w:t xml:space="preserve"> </w:t>
            </w:r>
            <w:r>
              <w:rPr>
                <w:color w:val="78685F"/>
                <w:sz w:val="20"/>
              </w:rPr>
              <w:t>accommodation</w:t>
            </w:r>
            <w:r>
              <w:rPr>
                <w:color w:val="78685F"/>
                <w:spacing w:val="-12"/>
                <w:sz w:val="20"/>
              </w:rPr>
              <w:t xml:space="preserve"> </w:t>
            </w:r>
            <w:r>
              <w:rPr>
                <w:color w:val="78685F"/>
                <w:sz w:val="20"/>
              </w:rPr>
              <w:t>locally</w:t>
            </w:r>
          </w:p>
          <w:p w:rsidR="00757B34" w:rsidRDefault="0059687C">
            <w:pPr>
              <w:pStyle w:val="TableParagraph"/>
              <w:spacing w:before="78"/>
              <w:ind w:left="134" w:right="439"/>
              <w:rPr>
                <w:b/>
                <w:sz w:val="20"/>
              </w:rPr>
            </w:pPr>
            <w:r>
              <w:rPr>
                <w:b/>
                <w:color w:val="78685F"/>
                <w:sz w:val="20"/>
              </w:rPr>
              <w:t>However we also found the following areas for improvement:</w:t>
            </w:r>
          </w:p>
          <w:p w:rsidR="00757B34" w:rsidRDefault="0059687C">
            <w:pPr>
              <w:pStyle w:val="TableParagraph"/>
              <w:numPr>
                <w:ilvl w:val="0"/>
                <w:numId w:val="2"/>
              </w:numPr>
              <w:tabs>
                <w:tab w:val="left" w:pos="405"/>
                <w:tab w:val="left" w:pos="406"/>
              </w:tabs>
              <w:spacing w:before="173" w:line="249" w:lineRule="auto"/>
              <w:ind w:right="508" w:hanging="271"/>
              <w:rPr>
                <w:sz w:val="20"/>
              </w:rPr>
            </w:pPr>
            <w:r>
              <w:rPr>
                <w:color w:val="78685F"/>
                <w:sz w:val="20"/>
              </w:rPr>
              <w:t>A</w:t>
            </w:r>
            <w:r>
              <w:rPr>
                <w:color w:val="78685F"/>
                <w:spacing w:val="-5"/>
                <w:sz w:val="20"/>
              </w:rPr>
              <w:t xml:space="preserve"> </w:t>
            </w:r>
            <w:r>
              <w:rPr>
                <w:color w:val="78685F"/>
                <w:sz w:val="20"/>
              </w:rPr>
              <w:t>revised</w:t>
            </w:r>
            <w:r>
              <w:rPr>
                <w:color w:val="78685F"/>
                <w:spacing w:val="-3"/>
                <w:sz w:val="20"/>
              </w:rPr>
              <w:t xml:space="preserve"> </w:t>
            </w:r>
            <w:r>
              <w:rPr>
                <w:color w:val="78685F"/>
                <w:sz w:val="20"/>
              </w:rPr>
              <w:t>action</w:t>
            </w:r>
            <w:r>
              <w:rPr>
                <w:color w:val="78685F"/>
                <w:spacing w:val="-7"/>
                <w:sz w:val="20"/>
              </w:rPr>
              <w:t xml:space="preserve"> </w:t>
            </w:r>
            <w:r>
              <w:rPr>
                <w:color w:val="78685F"/>
                <w:sz w:val="20"/>
              </w:rPr>
              <w:t>plan</w:t>
            </w:r>
            <w:r>
              <w:rPr>
                <w:color w:val="78685F"/>
                <w:spacing w:val="-3"/>
                <w:sz w:val="20"/>
              </w:rPr>
              <w:t xml:space="preserve"> </w:t>
            </w:r>
            <w:r>
              <w:rPr>
                <w:color w:val="78685F"/>
                <w:sz w:val="20"/>
              </w:rPr>
              <w:t>should</w:t>
            </w:r>
            <w:r>
              <w:rPr>
                <w:color w:val="78685F"/>
                <w:spacing w:val="-7"/>
                <w:sz w:val="20"/>
              </w:rPr>
              <w:t xml:space="preserve"> </w:t>
            </w:r>
            <w:r>
              <w:rPr>
                <w:color w:val="78685F"/>
                <w:sz w:val="20"/>
              </w:rPr>
              <w:t>be</w:t>
            </w:r>
            <w:r>
              <w:rPr>
                <w:color w:val="78685F"/>
                <w:spacing w:val="-5"/>
                <w:sz w:val="20"/>
              </w:rPr>
              <w:t xml:space="preserve"> </w:t>
            </w:r>
            <w:r>
              <w:rPr>
                <w:color w:val="78685F"/>
                <w:sz w:val="20"/>
              </w:rPr>
              <w:t>created</w:t>
            </w:r>
            <w:r>
              <w:rPr>
                <w:color w:val="78685F"/>
                <w:spacing w:val="-7"/>
                <w:sz w:val="20"/>
              </w:rPr>
              <w:t xml:space="preserve"> </w:t>
            </w:r>
            <w:r>
              <w:rPr>
                <w:color w:val="78685F"/>
                <w:sz w:val="20"/>
              </w:rPr>
              <w:t>for</w:t>
            </w:r>
            <w:r>
              <w:rPr>
                <w:color w:val="78685F"/>
                <w:spacing w:val="-6"/>
                <w:sz w:val="20"/>
              </w:rPr>
              <w:t xml:space="preserve"> </w:t>
            </w:r>
            <w:r>
              <w:rPr>
                <w:color w:val="78685F"/>
                <w:sz w:val="20"/>
              </w:rPr>
              <w:t>the</w:t>
            </w:r>
            <w:r>
              <w:rPr>
                <w:color w:val="78685F"/>
                <w:spacing w:val="-7"/>
                <w:sz w:val="20"/>
              </w:rPr>
              <w:t xml:space="preserve"> </w:t>
            </w:r>
            <w:r>
              <w:rPr>
                <w:color w:val="78685F"/>
                <w:sz w:val="20"/>
              </w:rPr>
              <w:t>Homelessness</w:t>
            </w:r>
            <w:r>
              <w:rPr>
                <w:color w:val="78685F"/>
                <w:spacing w:val="-8"/>
                <w:sz w:val="20"/>
              </w:rPr>
              <w:t xml:space="preserve"> </w:t>
            </w:r>
            <w:r>
              <w:rPr>
                <w:color w:val="78685F"/>
                <w:sz w:val="20"/>
              </w:rPr>
              <w:t>Strategy</w:t>
            </w:r>
            <w:r>
              <w:rPr>
                <w:color w:val="78685F"/>
                <w:spacing w:val="-6"/>
                <w:sz w:val="20"/>
              </w:rPr>
              <w:t xml:space="preserve"> </w:t>
            </w:r>
            <w:r>
              <w:rPr>
                <w:color w:val="78685F"/>
                <w:sz w:val="20"/>
              </w:rPr>
              <w:t>which</w:t>
            </w:r>
            <w:r>
              <w:rPr>
                <w:color w:val="78685F"/>
                <w:spacing w:val="-1"/>
                <w:sz w:val="20"/>
              </w:rPr>
              <w:t xml:space="preserve"> </w:t>
            </w:r>
            <w:r>
              <w:rPr>
                <w:color w:val="78685F"/>
                <w:sz w:val="20"/>
              </w:rPr>
              <w:t>should</w:t>
            </w:r>
            <w:r>
              <w:rPr>
                <w:color w:val="78685F"/>
                <w:spacing w:val="-7"/>
                <w:sz w:val="20"/>
              </w:rPr>
              <w:t xml:space="preserve"> </w:t>
            </w:r>
            <w:r>
              <w:rPr>
                <w:color w:val="78685F"/>
                <w:sz w:val="20"/>
              </w:rPr>
              <w:t>be</w:t>
            </w:r>
            <w:r>
              <w:rPr>
                <w:color w:val="78685F"/>
                <w:spacing w:val="-5"/>
                <w:sz w:val="20"/>
              </w:rPr>
              <w:t xml:space="preserve"> </w:t>
            </w:r>
            <w:r>
              <w:rPr>
                <w:color w:val="78685F"/>
                <w:sz w:val="20"/>
              </w:rPr>
              <w:t>presented</w:t>
            </w:r>
            <w:r>
              <w:rPr>
                <w:color w:val="78685F"/>
                <w:spacing w:val="-9"/>
                <w:sz w:val="20"/>
              </w:rPr>
              <w:t xml:space="preserve"> </w:t>
            </w:r>
            <w:r>
              <w:rPr>
                <w:color w:val="78685F"/>
                <w:sz w:val="20"/>
              </w:rPr>
              <w:t>to</w:t>
            </w:r>
            <w:r>
              <w:rPr>
                <w:color w:val="78685F"/>
                <w:spacing w:val="-5"/>
                <w:sz w:val="20"/>
              </w:rPr>
              <w:t xml:space="preserve"> </w:t>
            </w:r>
            <w:r>
              <w:rPr>
                <w:color w:val="78685F"/>
                <w:sz w:val="20"/>
              </w:rPr>
              <w:t>the</w:t>
            </w:r>
            <w:r>
              <w:rPr>
                <w:color w:val="78685F"/>
                <w:spacing w:val="-5"/>
                <w:sz w:val="20"/>
              </w:rPr>
              <w:t xml:space="preserve"> </w:t>
            </w:r>
            <w:r>
              <w:rPr>
                <w:color w:val="78685F"/>
                <w:sz w:val="20"/>
              </w:rPr>
              <w:t>Council’s</w:t>
            </w:r>
            <w:r>
              <w:rPr>
                <w:color w:val="78685F"/>
                <w:spacing w:val="-2"/>
                <w:sz w:val="20"/>
              </w:rPr>
              <w:t xml:space="preserve"> </w:t>
            </w:r>
            <w:r>
              <w:rPr>
                <w:color w:val="78685F"/>
                <w:sz w:val="20"/>
              </w:rPr>
              <w:t>Housing</w:t>
            </w:r>
            <w:r>
              <w:rPr>
                <w:color w:val="78685F"/>
                <w:spacing w:val="-5"/>
                <w:sz w:val="20"/>
              </w:rPr>
              <w:t xml:space="preserve"> </w:t>
            </w:r>
            <w:r>
              <w:rPr>
                <w:color w:val="78685F"/>
                <w:sz w:val="20"/>
              </w:rPr>
              <w:t>Panel;</w:t>
            </w:r>
            <w:r>
              <w:rPr>
                <w:color w:val="78685F"/>
                <w:spacing w:val="-5"/>
                <w:sz w:val="20"/>
              </w:rPr>
              <w:t xml:space="preserve"> </w:t>
            </w:r>
            <w:r>
              <w:rPr>
                <w:color w:val="78685F"/>
                <w:sz w:val="20"/>
              </w:rPr>
              <w:t>this</w:t>
            </w:r>
            <w:r>
              <w:rPr>
                <w:color w:val="78685F"/>
                <w:spacing w:val="-4"/>
                <w:sz w:val="20"/>
              </w:rPr>
              <w:t xml:space="preserve"> </w:t>
            </w:r>
            <w:r>
              <w:rPr>
                <w:color w:val="78685F"/>
                <w:sz w:val="20"/>
              </w:rPr>
              <w:t>recommendation</w:t>
            </w:r>
            <w:r>
              <w:rPr>
                <w:color w:val="78685F"/>
                <w:spacing w:val="-12"/>
                <w:sz w:val="20"/>
              </w:rPr>
              <w:t xml:space="preserve"> </w:t>
            </w:r>
            <w:r>
              <w:rPr>
                <w:color w:val="78685F"/>
                <w:sz w:val="20"/>
              </w:rPr>
              <w:t>was also</w:t>
            </w:r>
            <w:r>
              <w:rPr>
                <w:color w:val="78685F"/>
                <w:spacing w:val="-5"/>
                <w:sz w:val="20"/>
              </w:rPr>
              <w:t xml:space="preserve"> </w:t>
            </w:r>
            <w:r>
              <w:rPr>
                <w:color w:val="78685F"/>
                <w:sz w:val="20"/>
              </w:rPr>
              <w:t>endorsed</w:t>
            </w:r>
            <w:r>
              <w:rPr>
                <w:color w:val="78685F"/>
                <w:spacing w:val="-8"/>
                <w:sz w:val="20"/>
              </w:rPr>
              <w:t xml:space="preserve"> </w:t>
            </w:r>
            <w:r>
              <w:rPr>
                <w:color w:val="78685F"/>
                <w:sz w:val="20"/>
              </w:rPr>
              <w:t>by</w:t>
            </w:r>
            <w:r>
              <w:rPr>
                <w:color w:val="78685F"/>
                <w:spacing w:val="-7"/>
                <w:sz w:val="20"/>
              </w:rPr>
              <w:t xml:space="preserve"> </w:t>
            </w:r>
            <w:r>
              <w:rPr>
                <w:color w:val="78685F"/>
                <w:sz w:val="20"/>
              </w:rPr>
              <w:t>the</w:t>
            </w:r>
            <w:r>
              <w:rPr>
                <w:color w:val="78685F"/>
                <w:spacing w:val="-5"/>
                <w:sz w:val="20"/>
              </w:rPr>
              <w:t xml:space="preserve"> </w:t>
            </w:r>
            <w:r>
              <w:rPr>
                <w:color w:val="78685F"/>
                <w:sz w:val="20"/>
              </w:rPr>
              <w:t>Housing</w:t>
            </w:r>
            <w:r>
              <w:rPr>
                <w:color w:val="78685F"/>
                <w:spacing w:val="-5"/>
                <w:sz w:val="20"/>
              </w:rPr>
              <w:t xml:space="preserve"> </w:t>
            </w:r>
            <w:r>
              <w:rPr>
                <w:color w:val="78685F"/>
                <w:sz w:val="20"/>
              </w:rPr>
              <w:t>Scrutiny</w:t>
            </w:r>
            <w:r>
              <w:rPr>
                <w:color w:val="78685F"/>
                <w:spacing w:val="-4"/>
                <w:sz w:val="20"/>
              </w:rPr>
              <w:t xml:space="preserve"> </w:t>
            </w:r>
            <w:r>
              <w:rPr>
                <w:color w:val="78685F"/>
                <w:sz w:val="20"/>
              </w:rPr>
              <w:t>Panel</w:t>
            </w:r>
            <w:r>
              <w:rPr>
                <w:color w:val="78685F"/>
                <w:spacing w:val="-6"/>
                <w:sz w:val="20"/>
              </w:rPr>
              <w:t xml:space="preserve"> </w:t>
            </w:r>
            <w:r>
              <w:rPr>
                <w:color w:val="78685F"/>
                <w:sz w:val="20"/>
              </w:rPr>
              <w:t>in</w:t>
            </w:r>
            <w:r>
              <w:rPr>
                <w:color w:val="78685F"/>
                <w:spacing w:val="-3"/>
                <w:sz w:val="20"/>
              </w:rPr>
              <w:t xml:space="preserve"> </w:t>
            </w:r>
            <w:r>
              <w:rPr>
                <w:color w:val="78685F"/>
                <w:sz w:val="20"/>
              </w:rPr>
              <w:t>September</w:t>
            </w:r>
            <w:r>
              <w:rPr>
                <w:color w:val="78685F"/>
                <w:spacing w:val="-9"/>
                <w:sz w:val="20"/>
              </w:rPr>
              <w:t xml:space="preserve"> </w:t>
            </w:r>
            <w:r>
              <w:rPr>
                <w:color w:val="78685F"/>
                <w:sz w:val="20"/>
              </w:rPr>
              <w:t>2015</w:t>
            </w:r>
            <w:r>
              <w:rPr>
                <w:color w:val="78685F"/>
                <w:spacing w:val="-8"/>
                <w:sz w:val="20"/>
              </w:rPr>
              <w:t xml:space="preserve"> </w:t>
            </w:r>
            <w:r>
              <w:rPr>
                <w:color w:val="78685F"/>
                <w:sz w:val="20"/>
              </w:rPr>
              <w:t>(Detailed</w:t>
            </w:r>
            <w:r>
              <w:rPr>
                <w:color w:val="78685F"/>
                <w:spacing w:val="-3"/>
                <w:sz w:val="20"/>
              </w:rPr>
              <w:t xml:space="preserve"> </w:t>
            </w:r>
            <w:r>
              <w:rPr>
                <w:color w:val="78685F"/>
                <w:sz w:val="20"/>
              </w:rPr>
              <w:t>Finding</w:t>
            </w:r>
            <w:r>
              <w:rPr>
                <w:color w:val="78685F"/>
                <w:spacing w:val="-3"/>
                <w:sz w:val="20"/>
              </w:rPr>
              <w:t xml:space="preserve"> </w:t>
            </w:r>
            <w:r>
              <w:rPr>
                <w:color w:val="78685F"/>
                <w:sz w:val="20"/>
              </w:rPr>
              <w:t>1)</w:t>
            </w:r>
          </w:p>
          <w:p w:rsidR="00757B34" w:rsidRDefault="0059687C">
            <w:pPr>
              <w:pStyle w:val="TableParagraph"/>
              <w:numPr>
                <w:ilvl w:val="0"/>
                <w:numId w:val="2"/>
              </w:numPr>
              <w:tabs>
                <w:tab w:val="left" w:pos="405"/>
                <w:tab w:val="left" w:pos="406"/>
              </w:tabs>
              <w:spacing w:before="121"/>
              <w:ind w:hanging="271"/>
              <w:rPr>
                <w:sz w:val="20"/>
              </w:rPr>
            </w:pPr>
            <w:r>
              <w:rPr>
                <w:color w:val="78685F"/>
                <w:sz w:val="20"/>
              </w:rPr>
              <w:t>The</w:t>
            </w:r>
            <w:r>
              <w:rPr>
                <w:color w:val="78685F"/>
                <w:spacing w:val="-10"/>
                <w:sz w:val="20"/>
              </w:rPr>
              <w:t xml:space="preserve"> </w:t>
            </w:r>
            <w:r>
              <w:rPr>
                <w:color w:val="78685F"/>
                <w:sz w:val="20"/>
              </w:rPr>
              <w:t>Council</w:t>
            </w:r>
            <w:r>
              <w:rPr>
                <w:color w:val="78685F"/>
                <w:spacing w:val="-6"/>
                <w:sz w:val="20"/>
              </w:rPr>
              <w:t xml:space="preserve"> </w:t>
            </w:r>
            <w:r>
              <w:rPr>
                <w:color w:val="78685F"/>
                <w:sz w:val="20"/>
              </w:rPr>
              <w:t>website</w:t>
            </w:r>
            <w:r>
              <w:rPr>
                <w:color w:val="78685F"/>
                <w:spacing w:val="-6"/>
                <w:sz w:val="20"/>
              </w:rPr>
              <w:t xml:space="preserve"> </w:t>
            </w:r>
            <w:r>
              <w:rPr>
                <w:color w:val="78685F"/>
                <w:sz w:val="20"/>
              </w:rPr>
              <w:t>should</w:t>
            </w:r>
            <w:r>
              <w:rPr>
                <w:color w:val="78685F"/>
                <w:spacing w:val="-10"/>
                <w:sz w:val="20"/>
              </w:rPr>
              <w:t xml:space="preserve"> </w:t>
            </w:r>
            <w:r>
              <w:rPr>
                <w:color w:val="78685F"/>
                <w:sz w:val="20"/>
              </w:rPr>
              <w:t>be</w:t>
            </w:r>
            <w:r>
              <w:rPr>
                <w:color w:val="78685F"/>
                <w:spacing w:val="-7"/>
                <w:sz w:val="20"/>
              </w:rPr>
              <w:t xml:space="preserve"> </w:t>
            </w:r>
            <w:r>
              <w:rPr>
                <w:color w:val="78685F"/>
                <w:sz w:val="20"/>
              </w:rPr>
              <w:t>reviewed</w:t>
            </w:r>
            <w:r>
              <w:rPr>
                <w:color w:val="78685F"/>
                <w:spacing w:val="-4"/>
                <w:sz w:val="20"/>
              </w:rPr>
              <w:t xml:space="preserve"> </w:t>
            </w:r>
            <w:r>
              <w:rPr>
                <w:color w:val="78685F"/>
                <w:sz w:val="20"/>
              </w:rPr>
              <w:t>to</w:t>
            </w:r>
            <w:r>
              <w:rPr>
                <w:color w:val="78685F"/>
                <w:spacing w:val="-8"/>
                <w:sz w:val="20"/>
              </w:rPr>
              <w:t xml:space="preserve"> </w:t>
            </w:r>
            <w:r>
              <w:rPr>
                <w:color w:val="78685F"/>
                <w:sz w:val="20"/>
              </w:rPr>
              <w:t>ensure</w:t>
            </w:r>
            <w:r>
              <w:rPr>
                <w:color w:val="78685F"/>
                <w:spacing w:val="-10"/>
                <w:sz w:val="20"/>
              </w:rPr>
              <w:t xml:space="preserve"> </w:t>
            </w:r>
            <w:r>
              <w:rPr>
                <w:color w:val="78685F"/>
                <w:sz w:val="20"/>
              </w:rPr>
              <w:t>all</w:t>
            </w:r>
            <w:r>
              <w:rPr>
                <w:color w:val="78685F"/>
                <w:spacing w:val="-6"/>
                <w:sz w:val="20"/>
              </w:rPr>
              <w:t xml:space="preserve"> </w:t>
            </w:r>
            <w:r>
              <w:rPr>
                <w:color w:val="78685F"/>
                <w:sz w:val="20"/>
              </w:rPr>
              <w:t>appropriate</w:t>
            </w:r>
            <w:r>
              <w:rPr>
                <w:color w:val="78685F"/>
                <w:spacing w:val="-8"/>
                <w:sz w:val="20"/>
              </w:rPr>
              <w:t xml:space="preserve"> </w:t>
            </w:r>
            <w:r>
              <w:rPr>
                <w:color w:val="78685F"/>
                <w:sz w:val="20"/>
              </w:rPr>
              <w:t>documents</w:t>
            </w:r>
            <w:r>
              <w:rPr>
                <w:color w:val="78685F"/>
                <w:spacing w:val="-13"/>
                <w:sz w:val="20"/>
              </w:rPr>
              <w:t xml:space="preserve"> </w:t>
            </w:r>
            <w:r>
              <w:rPr>
                <w:color w:val="78685F"/>
                <w:sz w:val="20"/>
              </w:rPr>
              <w:t>are</w:t>
            </w:r>
            <w:r>
              <w:rPr>
                <w:color w:val="78685F"/>
                <w:spacing w:val="-7"/>
                <w:sz w:val="20"/>
              </w:rPr>
              <w:t xml:space="preserve"> </w:t>
            </w:r>
            <w:r>
              <w:rPr>
                <w:color w:val="78685F"/>
                <w:sz w:val="20"/>
              </w:rPr>
              <w:t>available</w:t>
            </w:r>
            <w:r>
              <w:rPr>
                <w:color w:val="78685F"/>
                <w:spacing w:val="-4"/>
                <w:sz w:val="20"/>
              </w:rPr>
              <w:t xml:space="preserve"> </w:t>
            </w:r>
            <w:r>
              <w:rPr>
                <w:color w:val="78685F"/>
                <w:sz w:val="20"/>
              </w:rPr>
              <w:t>(Detailed</w:t>
            </w:r>
            <w:r>
              <w:rPr>
                <w:color w:val="78685F"/>
                <w:spacing w:val="-5"/>
                <w:sz w:val="20"/>
              </w:rPr>
              <w:t xml:space="preserve"> </w:t>
            </w:r>
            <w:r>
              <w:rPr>
                <w:color w:val="78685F"/>
                <w:sz w:val="20"/>
              </w:rPr>
              <w:t>Finding</w:t>
            </w:r>
            <w:r>
              <w:rPr>
                <w:color w:val="78685F"/>
                <w:spacing w:val="-5"/>
                <w:sz w:val="20"/>
              </w:rPr>
              <w:t xml:space="preserve"> </w:t>
            </w:r>
            <w:r>
              <w:rPr>
                <w:color w:val="78685F"/>
                <w:sz w:val="20"/>
              </w:rPr>
              <w:t>2)</w:t>
            </w:r>
          </w:p>
          <w:p w:rsidR="00757B34" w:rsidRDefault="0059687C">
            <w:pPr>
              <w:pStyle w:val="TableParagraph"/>
              <w:numPr>
                <w:ilvl w:val="0"/>
                <w:numId w:val="2"/>
              </w:numPr>
              <w:tabs>
                <w:tab w:val="left" w:pos="405"/>
                <w:tab w:val="left" w:pos="406"/>
              </w:tabs>
              <w:spacing w:before="130"/>
              <w:ind w:hanging="271"/>
              <w:rPr>
                <w:sz w:val="20"/>
              </w:rPr>
            </w:pPr>
            <w:r>
              <w:rPr>
                <w:color w:val="78685F"/>
                <w:sz w:val="20"/>
              </w:rPr>
              <w:t>Consideration</w:t>
            </w:r>
            <w:r>
              <w:rPr>
                <w:color w:val="78685F"/>
                <w:spacing w:val="-5"/>
                <w:sz w:val="20"/>
              </w:rPr>
              <w:t xml:space="preserve"> </w:t>
            </w:r>
            <w:r>
              <w:rPr>
                <w:color w:val="78685F"/>
                <w:sz w:val="20"/>
              </w:rPr>
              <w:t>must</w:t>
            </w:r>
            <w:r>
              <w:rPr>
                <w:color w:val="78685F"/>
                <w:spacing w:val="-9"/>
                <w:sz w:val="20"/>
              </w:rPr>
              <w:t xml:space="preserve"> </w:t>
            </w:r>
            <w:r>
              <w:rPr>
                <w:color w:val="78685F"/>
                <w:sz w:val="20"/>
              </w:rPr>
              <w:t>be</w:t>
            </w:r>
            <w:r>
              <w:rPr>
                <w:color w:val="78685F"/>
                <w:spacing w:val="-5"/>
                <w:sz w:val="20"/>
              </w:rPr>
              <w:t xml:space="preserve"> </w:t>
            </w:r>
            <w:r>
              <w:rPr>
                <w:color w:val="78685F"/>
                <w:sz w:val="20"/>
              </w:rPr>
              <w:t>taken</w:t>
            </w:r>
            <w:r>
              <w:rPr>
                <w:color w:val="78685F"/>
                <w:spacing w:val="-9"/>
                <w:sz w:val="20"/>
              </w:rPr>
              <w:t xml:space="preserve"> </w:t>
            </w:r>
            <w:r>
              <w:rPr>
                <w:color w:val="78685F"/>
                <w:sz w:val="20"/>
              </w:rPr>
              <w:t>before</w:t>
            </w:r>
            <w:r>
              <w:rPr>
                <w:color w:val="78685F"/>
                <w:spacing w:val="-8"/>
                <w:sz w:val="20"/>
              </w:rPr>
              <w:t xml:space="preserve"> </w:t>
            </w:r>
            <w:r>
              <w:rPr>
                <w:color w:val="78685F"/>
                <w:sz w:val="20"/>
              </w:rPr>
              <w:t>2016</w:t>
            </w:r>
            <w:r>
              <w:rPr>
                <w:color w:val="78685F"/>
                <w:spacing w:val="-5"/>
                <w:sz w:val="20"/>
              </w:rPr>
              <w:t xml:space="preserve"> </w:t>
            </w:r>
            <w:r>
              <w:rPr>
                <w:color w:val="78685F"/>
                <w:sz w:val="20"/>
              </w:rPr>
              <w:t>peak</w:t>
            </w:r>
            <w:r>
              <w:rPr>
                <w:color w:val="78685F"/>
                <w:spacing w:val="-7"/>
                <w:sz w:val="20"/>
              </w:rPr>
              <w:t xml:space="preserve"> </w:t>
            </w:r>
            <w:r>
              <w:rPr>
                <w:color w:val="78685F"/>
                <w:sz w:val="20"/>
              </w:rPr>
              <w:t>period</w:t>
            </w:r>
            <w:r>
              <w:rPr>
                <w:color w:val="78685F"/>
                <w:spacing w:val="-5"/>
                <w:sz w:val="20"/>
              </w:rPr>
              <w:t xml:space="preserve"> </w:t>
            </w:r>
            <w:r>
              <w:rPr>
                <w:color w:val="78685F"/>
                <w:sz w:val="20"/>
              </w:rPr>
              <w:t>on</w:t>
            </w:r>
            <w:r>
              <w:rPr>
                <w:color w:val="78685F"/>
                <w:spacing w:val="-7"/>
                <w:sz w:val="20"/>
              </w:rPr>
              <w:t xml:space="preserve"> </w:t>
            </w:r>
            <w:r>
              <w:rPr>
                <w:color w:val="78685F"/>
                <w:sz w:val="20"/>
              </w:rPr>
              <w:t>whether</w:t>
            </w:r>
            <w:r>
              <w:rPr>
                <w:color w:val="78685F"/>
                <w:spacing w:val="-2"/>
                <w:sz w:val="20"/>
              </w:rPr>
              <w:t xml:space="preserve"> </w:t>
            </w:r>
            <w:r>
              <w:rPr>
                <w:color w:val="78685F"/>
                <w:sz w:val="20"/>
              </w:rPr>
              <w:t>staffing/caseloads</w:t>
            </w:r>
            <w:r>
              <w:rPr>
                <w:color w:val="78685F"/>
                <w:spacing w:val="-10"/>
                <w:sz w:val="20"/>
              </w:rPr>
              <w:t xml:space="preserve"> </w:t>
            </w:r>
            <w:r>
              <w:rPr>
                <w:color w:val="78685F"/>
                <w:sz w:val="20"/>
              </w:rPr>
              <w:t>could</w:t>
            </w:r>
            <w:r>
              <w:rPr>
                <w:color w:val="78685F"/>
                <w:spacing w:val="-7"/>
                <w:sz w:val="20"/>
              </w:rPr>
              <w:t xml:space="preserve"> </w:t>
            </w:r>
            <w:r>
              <w:rPr>
                <w:color w:val="78685F"/>
                <w:sz w:val="20"/>
              </w:rPr>
              <w:t>compromise</w:t>
            </w:r>
            <w:r>
              <w:rPr>
                <w:color w:val="78685F"/>
                <w:spacing w:val="-11"/>
                <w:sz w:val="20"/>
              </w:rPr>
              <w:t xml:space="preserve"> </w:t>
            </w:r>
            <w:r>
              <w:rPr>
                <w:color w:val="78685F"/>
                <w:sz w:val="20"/>
              </w:rPr>
              <w:t>targets</w:t>
            </w:r>
            <w:r>
              <w:rPr>
                <w:color w:val="78685F"/>
                <w:spacing w:val="-7"/>
                <w:sz w:val="20"/>
              </w:rPr>
              <w:t xml:space="preserve"> </w:t>
            </w:r>
            <w:r>
              <w:rPr>
                <w:color w:val="78685F"/>
                <w:sz w:val="20"/>
              </w:rPr>
              <w:t>(Detailed</w:t>
            </w:r>
            <w:r>
              <w:rPr>
                <w:color w:val="78685F"/>
                <w:spacing w:val="-1"/>
                <w:sz w:val="20"/>
              </w:rPr>
              <w:t xml:space="preserve"> </w:t>
            </w:r>
            <w:r>
              <w:rPr>
                <w:color w:val="78685F"/>
                <w:sz w:val="20"/>
              </w:rPr>
              <w:t>Finding</w:t>
            </w:r>
            <w:r>
              <w:rPr>
                <w:color w:val="78685F"/>
                <w:spacing w:val="3"/>
                <w:sz w:val="20"/>
              </w:rPr>
              <w:t xml:space="preserve"> </w:t>
            </w:r>
            <w:r>
              <w:rPr>
                <w:color w:val="78685F"/>
                <w:sz w:val="20"/>
              </w:rPr>
              <w:t>3).</w:t>
            </w:r>
          </w:p>
          <w:p w:rsidR="00757B34" w:rsidRDefault="0059687C">
            <w:pPr>
              <w:pStyle w:val="TableParagraph"/>
              <w:spacing w:before="87"/>
              <w:ind w:left="134" w:right="439"/>
              <w:rPr>
                <w:b/>
                <w:sz w:val="20"/>
              </w:rPr>
            </w:pPr>
            <w:r>
              <w:rPr>
                <w:b/>
                <w:color w:val="78685F"/>
                <w:sz w:val="20"/>
              </w:rPr>
              <w:t>Conclusion</w:t>
            </w:r>
          </w:p>
          <w:p w:rsidR="00757B34" w:rsidRDefault="0059687C">
            <w:pPr>
              <w:pStyle w:val="TableParagraph"/>
              <w:spacing w:before="130" w:line="376" w:lineRule="auto"/>
              <w:ind w:left="134" w:right="439"/>
              <w:rPr>
                <w:sz w:val="20"/>
              </w:rPr>
            </w:pPr>
            <w:r>
              <w:rPr>
                <w:color w:val="78685F"/>
                <w:spacing w:val="4"/>
                <w:sz w:val="20"/>
              </w:rPr>
              <w:t>We</w:t>
            </w:r>
            <w:r>
              <w:rPr>
                <w:color w:val="78685F"/>
                <w:spacing w:val="-11"/>
                <w:sz w:val="20"/>
              </w:rPr>
              <w:t xml:space="preserve"> </w:t>
            </w:r>
            <w:r>
              <w:rPr>
                <w:color w:val="78685F"/>
                <w:sz w:val="20"/>
              </w:rPr>
              <w:t>have</w:t>
            </w:r>
            <w:r>
              <w:rPr>
                <w:color w:val="78685F"/>
                <w:spacing w:val="-4"/>
                <w:sz w:val="20"/>
              </w:rPr>
              <w:t xml:space="preserve"> </w:t>
            </w:r>
            <w:r>
              <w:rPr>
                <w:color w:val="78685F"/>
                <w:sz w:val="20"/>
              </w:rPr>
              <w:t>issued</w:t>
            </w:r>
            <w:r>
              <w:rPr>
                <w:color w:val="78685F"/>
                <w:spacing w:val="-7"/>
                <w:sz w:val="20"/>
              </w:rPr>
              <w:t xml:space="preserve"> </w:t>
            </w:r>
            <w:r>
              <w:rPr>
                <w:color w:val="78685F"/>
                <w:sz w:val="20"/>
              </w:rPr>
              <w:t>three</w:t>
            </w:r>
            <w:r>
              <w:rPr>
                <w:color w:val="78685F"/>
                <w:spacing w:val="-4"/>
                <w:sz w:val="20"/>
              </w:rPr>
              <w:t xml:space="preserve"> </w:t>
            </w:r>
            <w:r>
              <w:rPr>
                <w:color w:val="78685F"/>
                <w:sz w:val="20"/>
              </w:rPr>
              <w:t>medium</w:t>
            </w:r>
            <w:r>
              <w:rPr>
                <w:color w:val="78685F"/>
                <w:spacing w:val="-5"/>
                <w:sz w:val="20"/>
              </w:rPr>
              <w:t xml:space="preserve"> </w:t>
            </w:r>
            <w:r>
              <w:rPr>
                <w:color w:val="78685F"/>
                <w:sz w:val="20"/>
              </w:rPr>
              <w:t>and</w:t>
            </w:r>
            <w:r>
              <w:rPr>
                <w:color w:val="78685F"/>
                <w:spacing w:val="-7"/>
                <w:sz w:val="20"/>
              </w:rPr>
              <w:t xml:space="preserve"> </w:t>
            </w:r>
            <w:r>
              <w:rPr>
                <w:color w:val="78685F"/>
                <w:sz w:val="20"/>
              </w:rPr>
              <w:t>one</w:t>
            </w:r>
            <w:r>
              <w:rPr>
                <w:color w:val="78685F"/>
                <w:spacing w:val="-4"/>
                <w:sz w:val="20"/>
              </w:rPr>
              <w:t xml:space="preserve"> </w:t>
            </w:r>
            <w:r>
              <w:rPr>
                <w:color w:val="78685F"/>
                <w:sz w:val="20"/>
              </w:rPr>
              <w:t>low</w:t>
            </w:r>
            <w:r>
              <w:rPr>
                <w:color w:val="78685F"/>
                <w:spacing w:val="-4"/>
                <w:sz w:val="20"/>
              </w:rPr>
              <w:t xml:space="preserve"> </w:t>
            </w:r>
            <w:r>
              <w:rPr>
                <w:color w:val="78685F"/>
                <w:sz w:val="20"/>
              </w:rPr>
              <w:t>recommendation</w:t>
            </w:r>
            <w:r>
              <w:rPr>
                <w:color w:val="78685F"/>
                <w:spacing w:val="-12"/>
                <w:sz w:val="20"/>
              </w:rPr>
              <w:t xml:space="preserve"> </w:t>
            </w:r>
            <w:r>
              <w:rPr>
                <w:color w:val="78685F"/>
                <w:sz w:val="20"/>
              </w:rPr>
              <w:t>for</w:t>
            </w:r>
            <w:r>
              <w:rPr>
                <w:color w:val="78685F"/>
                <w:spacing w:val="-6"/>
                <w:sz w:val="20"/>
              </w:rPr>
              <w:t xml:space="preserve"> </w:t>
            </w:r>
            <w:r>
              <w:rPr>
                <w:color w:val="78685F"/>
                <w:sz w:val="20"/>
              </w:rPr>
              <w:t>the</w:t>
            </w:r>
            <w:r>
              <w:rPr>
                <w:color w:val="78685F"/>
                <w:spacing w:val="-7"/>
                <w:sz w:val="20"/>
              </w:rPr>
              <w:t xml:space="preserve"> </w:t>
            </w:r>
            <w:r>
              <w:rPr>
                <w:color w:val="78685F"/>
                <w:sz w:val="20"/>
              </w:rPr>
              <w:t>areas</w:t>
            </w:r>
            <w:r>
              <w:rPr>
                <w:color w:val="78685F"/>
                <w:spacing w:val="-3"/>
                <w:sz w:val="20"/>
              </w:rPr>
              <w:t xml:space="preserve"> </w:t>
            </w:r>
            <w:r>
              <w:rPr>
                <w:color w:val="78685F"/>
                <w:sz w:val="20"/>
              </w:rPr>
              <w:t>identified</w:t>
            </w:r>
            <w:r>
              <w:rPr>
                <w:color w:val="78685F"/>
                <w:spacing w:val="-4"/>
                <w:sz w:val="20"/>
              </w:rPr>
              <w:t xml:space="preserve"> </w:t>
            </w:r>
            <w:r>
              <w:rPr>
                <w:color w:val="78685F"/>
                <w:sz w:val="20"/>
              </w:rPr>
              <w:t>above.</w:t>
            </w:r>
            <w:r>
              <w:rPr>
                <w:color w:val="78685F"/>
                <w:spacing w:val="-4"/>
                <w:sz w:val="20"/>
              </w:rPr>
              <w:t xml:space="preserve"> </w:t>
            </w:r>
            <w:r>
              <w:rPr>
                <w:color w:val="78685F"/>
                <w:sz w:val="20"/>
              </w:rPr>
              <w:t>As</w:t>
            </w:r>
            <w:r>
              <w:rPr>
                <w:color w:val="78685F"/>
                <w:spacing w:val="-5"/>
                <w:sz w:val="20"/>
              </w:rPr>
              <w:t xml:space="preserve"> </w:t>
            </w:r>
            <w:r>
              <w:rPr>
                <w:color w:val="78685F"/>
                <w:sz w:val="20"/>
              </w:rPr>
              <w:t>a</w:t>
            </w:r>
            <w:r>
              <w:rPr>
                <w:color w:val="78685F"/>
                <w:spacing w:val="-4"/>
                <w:sz w:val="20"/>
              </w:rPr>
              <w:t xml:space="preserve"> </w:t>
            </w:r>
            <w:r>
              <w:rPr>
                <w:color w:val="78685F"/>
                <w:sz w:val="20"/>
              </w:rPr>
              <w:t>result</w:t>
            </w:r>
            <w:r>
              <w:rPr>
                <w:color w:val="78685F"/>
                <w:spacing w:val="-4"/>
                <w:sz w:val="20"/>
              </w:rPr>
              <w:t xml:space="preserve"> </w:t>
            </w:r>
            <w:r>
              <w:rPr>
                <w:color w:val="78685F"/>
                <w:sz w:val="20"/>
              </w:rPr>
              <w:t>we</w:t>
            </w:r>
            <w:r>
              <w:rPr>
                <w:color w:val="78685F"/>
                <w:spacing w:val="-2"/>
                <w:sz w:val="20"/>
              </w:rPr>
              <w:t xml:space="preserve"> </w:t>
            </w:r>
            <w:r>
              <w:rPr>
                <w:color w:val="78685F"/>
                <w:sz w:val="20"/>
              </w:rPr>
              <w:t>conclude</w:t>
            </w:r>
            <w:r>
              <w:rPr>
                <w:color w:val="78685F"/>
                <w:spacing w:val="-4"/>
                <w:sz w:val="20"/>
              </w:rPr>
              <w:t xml:space="preserve"> </w:t>
            </w:r>
            <w:r>
              <w:rPr>
                <w:color w:val="78685F"/>
                <w:sz w:val="20"/>
              </w:rPr>
              <w:t>moderate</w:t>
            </w:r>
            <w:r>
              <w:rPr>
                <w:color w:val="78685F"/>
                <w:spacing w:val="-11"/>
                <w:sz w:val="20"/>
              </w:rPr>
              <w:t xml:space="preserve"> </w:t>
            </w:r>
            <w:r>
              <w:rPr>
                <w:color w:val="78685F"/>
                <w:sz w:val="20"/>
              </w:rPr>
              <w:t>assurance</w:t>
            </w:r>
            <w:r>
              <w:rPr>
                <w:color w:val="78685F"/>
                <w:spacing w:val="-7"/>
                <w:sz w:val="20"/>
              </w:rPr>
              <w:t xml:space="preserve"> </w:t>
            </w:r>
            <w:r>
              <w:rPr>
                <w:color w:val="78685F"/>
                <w:sz w:val="20"/>
              </w:rPr>
              <w:t>on</w:t>
            </w:r>
            <w:r>
              <w:rPr>
                <w:color w:val="78685F"/>
                <w:spacing w:val="-7"/>
                <w:sz w:val="20"/>
              </w:rPr>
              <w:t xml:space="preserve"> </w:t>
            </w:r>
            <w:r>
              <w:rPr>
                <w:color w:val="78685F"/>
                <w:sz w:val="20"/>
              </w:rPr>
              <w:t>both</w:t>
            </w:r>
            <w:r>
              <w:rPr>
                <w:color w:val="78685F"/>
                <w:spacing w:val="-4"/>
                <w:sz w:val="20"/>
              </w:rPr>
              <w:t xml:space="preserve"> </w:t>
            </w:r>
            <w:r>
              <w:rPr>
                <w:color w:val="78685F"/>
                <w:sz w:val="20"/>
              </w:rPr>
              <w:t>the</w:t>
            </w:r>
            <w:r>
              <w:rPr>
                <w:color w:val="78685F"/>
                <w:spacing w:val="-7"/>
                <w:sz w:val="20"/>
              </w:rPr>
              <w:t xml:space="preserve"> </w:t>
            </w:r>
            <w:r>
              <w:rPr>
                <w:color w:val="78685F"/>
                <w:sz w:val="20"/>
              </w:rPr>
              <w:t>design</w:t>
            </w:r>
            <w:r>
              <w:rPr>
                <w:color w:val="78685F"/>
                <w:spacing w:val="-4"/>
                <w:sz w:val="20"/>
              </w:rPr>
              <w:t xml:space="preserve"> </w:t>
            </w:r>
            <w:r>
              <w:rPr>
                <w:color w:val="78685F"/>
                <w:sz w:val="20"/>
              </w:rPr>
              <w:t>and operational effectiveness of the</w:t>
            </w:r>
            <w:r>
              <w:rPr>
                <w:color w:val="78685F"/>
                <w:spacing w:val="-33"/>
                <w:sz w:val="20"/>
              </w:rPr>
              <w:t xml:space="preserve"> </w:t>
            </w:r>
            <w:r>
              <w:rPr>
                <w:color w:val="78685F"/>
                <w:sz w:val="20"/>
              </w:rPr>
              <w:t>controls.</w:t>
            </w:r>
          </w:p>
        </w:tc>
      </w:tr>
    </w:tbl>
    <w:p w:rsidR="00757B34" w:rsidRDefault="00757B34">
      <w:pPr>
        <w:spacing w:line="376" w:lineRule="auto"/>
        <w:rPr>
          <w:sz w:val="20"/>
        </w:rPr>
        <w:sectPr w:rsidR="00757B34">
          <w:headerReference w:type="default" r:id="rId17"/>
          <w:footerReference w:type="default" r:id="rId18"/>
          <w:pgSz w:w="16850" w:h="11910" w:orient="landscape"/>
          <w:pgMar w:top="640" w:right="940" w:bottom="120" w:left="900" w:header="113" w:footer="0" w:gutter="0"/>
          <w:cols w:space="720"/>
        </w:sectPr>
      </w:pPr>
    </w:p>
    <w:p w:rsidR="00757B34" w:rsidRDefault="00757B34">
      <w:pPr>
        <w:spacing w:line="247" w:lineRule="auto"/>
        <w:rPr>
          <w:rFonts w:ascii="Trebuchet MS"/>
          <w:sz w:val="20"/>
        </w:rPr>
        <w:sectPr w:rsidR="00757B34">
          <w:headerReference w:type="default" r:id="rId19"/>
          <w:footerReference w:type="default" r:id="rId20"/>
          <w:type w:val="continuous"/>
          <w:pgSz w:w="16850" w:h="11910" w:orient="landscape"/>
          <w:pgMar w:top="1100" w:right="1180" w:bottom="280" w:left="900" w:header="720" w:footer="720" w:gutter="0"/>
          <w:cols w:num="2" w:space="720" w:equalWidth="0">
            <w:col w:w="5757" w:space="1640"/>
            <w:col w:w="7373"/>
          </w:cols>
        </w:sectPr>
      </w:pPr>
    </w:p>
    <w:p w:rsidR="00757B34" w:rsidRDefault="0059687C">
      <w:pPr>
        <w:pStyle w:val="BodyText"/>
        <w:spacing w:before="107" w:after="23" w:line="249" w:lineRule="auto"/>
        <w:ind w:left="127" w:right="174"/>
      </w:pPr>
      <w:r>
        <w:rPr>
          <w:color w:val="78685F"/>
        </w:rPr>
        <w:lastRenderedPageBreak/>
        <w:t>There</w:t>
      </w:r>
      <w:r>
        <w:rPr>
          <w:color w:val="78685F"/>
          <w:spacing w:val="-8"/>
        </w:rPr>
        <w:t xml:space="preserve"> </w:t>
      </w:r>
      <w:r>
        <w:rPr>
          <w:color w:val="78685F"/>
        </w:rPr>
        <w:t>is</w:t>
      </w:r>
      <w:r>
        <w:rPr>
          <w:color w:val="78685F"/>
          <w:spacing w:val="-4"/>
        </w:rPr>
        <w:t xml:space="preserve"> </w:t>
      </w:r>
      <w:r>
        <w:rPr>
          <w:color w:val="78685F"/>
        </w:rPr>
        <w:t>unprecedented</w:t>
      </w:r>
      <w:r>
        <w:rPr>
          <w:color w:val="78685F"/>
          <w:spacing w:val="-10"/>
        </w:rPr>
        <w:t xml:space="preserve"> </w:t>
      </w:r>
      <w:r>
        <w:rPr>
          <w:color w:val="78685F"/>
        </w:rPr>
        <w:t>change</w:t>
      </w:r>
      <w:r>
        <w:rPr>
          <w:color w:val="78685F"/>
          <w:spacing w:val="-8"/>
        </w:rPr>
        <w:t xml:space="preserve"> </w:t>
      </w:r>
      <w:r>
        <w:rPr>
          <w:color w:val="78685F"/>
        </w:rPr>
        <w:t>in</w:t>
      </w:r>
      <w:r>
        <w:rPr>
          <w:color w:val="78685F"/>
          <w:spacing w:val="-5"/>
        </w:rPr>
        <w:t xml:space="preserve"> </w:t>
      </w:r>
      <w:r>
        <w:rPr>
          <w:color w:val="78685F"/>
        </w:rPr>
        <w:t>the</w:t>
      </w:r>
      <w:r>
        <w:rPr>
          <w:color w:val="78685F"/>
          <w:spacing w:val="-5"/>
        </w:rPr>
        <w:t xml:space="preserve"> </w:t>
      </w:r>
      <w:r>
        <w:rPr>
          <w:color w:val="78685F"/>
        </w:rPr>
        <w:t>local</w:t>
      </w:r>
      <w:r>
        <w:rPr>
          <w:color w:val="78685F"/>
          <w:spacing w:val="-6"/>
        </w:rPr>
        <w:t xml:space="preserve"> </w:t>
      </w:r>
      <w:r>
        <w:rPr>
          <w:color w:val="78685F"/>
        </w:rPr>
        <w:t>government</w:t>
      </w:r>
      <w:r>
        <w:rPr>
          <w:color w:val="78685F"/>
          <w:spacing w:val="-7"/>
        </w:rPr>
        <w:t xml:space="preserve"> </w:t>
      </w:r>
      <w:r>
        <w:rPr>
          <w:color w:val="78685F"/>
        </w:rPr>
        <w:t>sector</w:t>
      </w:r>
      <w:r>
        <w:rPr>
          <w:color w:val="78685F"/>
          <w:spacing w:val="-7"/>
        </w:rPr>
        <w:t xml:space="preserve"> </w:t>
      </w:r>
      <w:r>
        <w:rPr>
          <w:color w:val="78685F"/>
        </w:rPr>
        <w:t>with</w:t>
      </w:r>
      <w:r>
        <w:rPr>
          <w:color w:val="78685F"/>
          <w:spacing w:val="-1"/>
        </w:rPr>
        <w:t xml:space="preserve"> </w:t>
      </w:r>
      <w:r>
        <w:rPr>
          <w:color w:val="78685F"/>
        </w:rPr>
        <w:t>continued</w:t>
      </w:r>
      <w:r>
        <w:rPr>
          <w:color w:val="78685F"/>
          <w:spacing w:val="-8"/>
        </w:rPr>
        <w:t xml:space="preserve"> </w:t>
      </w:r>
      <w:r>
        <w:rPr>
          <w:color w:val="78685F"/>
        </w:rPr>
        <w:t>reduction</w:t>
      </w:r>
      <w:r>
        <w:rPr>
          <w:color w:val="78685F"/>
          <w:spacing w:val="-8"/>
        </w:rPr>
        <w:t xml:space="preserve"> </w:t>
      </w:r>
      <w:r>
        <w:rPr>
          <w:color w:val="78685F"/>
        </w:rPr>
        <w:t>in</w:t>
      </w:r>
      <w:r>
        <w:rPr>
          <w:color w:val="78685F"/>
          <w:spacing w:val="-3"/>
        </w:rPr>
        <w:t xml:space="preserve"> </w:t>
      </w:r>
      <w:r>
        <w:rPr>
          <w:color w:val="78685F"/>
        </w:rPr>
        <w:t>central</w:t>
      </w:r>
      <w:r>
        <w:rPr>
          <w:color w:val="78685F"/>
          <w:spacing w:val="-6"/>
        </w:rPr>
        <w:t xml:space="preserve"> </w:t>
      </w:r>
      <w:r>
        <w:rPr>
          <w:color w:val="78685F"/>
        </w:rPr>
        <w:t>government</w:t>
      </w:r>
      <w:r>
        <w:rPr>
          <w:color w:val="78685F"/>
          <w:spacing w:val="-10"/>
        </w:rPr>
        <w:t xml:space="preserve"> </w:t>
      </w:r>
      <w:r>
        <w:rPr>
          <w:color w:val="78685F"/>
        </w:rPr>
        <w:t>funding,</w:t>
      </w:r>
      <w:r>
        <w:rPr>
          <w:color w:val="78685F"/>
          <w:spacing w:val="-7"/>
        </w:rPr>
        <w:t xml:space="preserve"> </w:t>
      </w:r>
      <w:r>
        <w:rPr>
          <w:color w:val="78685F"/>
        </w:rPr>
        <w:t>greater pressure</w:t>
      </w:r>
      <w:r>
        <w:rPr>
          <w:color w:val="78685F"/>
          <w:spacing w:val="-7"/>
        </w:rPr>
        <w:t xml:space="preserve"> </w:t>
      </w:r>
      <w:r>
        <w:rPr>
          <w:color w:val="78685F"/>
        </w:rPr>
        <w:t>to</w:t>
      </w:r>
      <w:r>
        <w:rPr>
          <w:color w:val="78685F"/>
          <w:spacing w:val="-5"/>
        </w:rPr>
        <w:t xml:space="preserve"> </w:t>
      </w:r>
      <w:r>
        <w:rPr>
          <w:color w:val="78685F"/>
        </w:rPr>
        <w:t>deliver</w:t>
      </w:r>
      <w:r>
        <w:rPr>
          <w:color w:val="78685F"/>
          <w:spacing w:val="-2"/>
        </w:rPr>
        <w:t xml:space="preserve"> </w:t>
      </w:r>
      <w:r>
        <w:rPr>
          <w:color w:val="78685F"/>
        </w:rPr>
        <w:t>local</w:t>
      </w:r>
      <w:r>
        <w:rPr>
          <w:color w:val="78685F"/>
          <w:spacing w:val="-4"/>
        </w:rPr>
        <w:t xml:space="preserve"> </w:t>
      </w:r>
      <w:r>
        <w:rPr>
          <w:color w:val="78685F"/>
        </w:rPr>
        <w:t>growth</w:t>
      </w:r>
      <w:r>
        <w:rPr>
          <w:color w:val="78685F"/>
          <w:spacing w:val="-3"/>
        </w:rPr>
        <w:t xml:space="preserve"> </w:t>
      </w:r>
      <w:r>
        <w:rPr>
          <w:color w:val="78685F"/>
        </w:rPr>
        <w:t>and increasing cyber security risks. These all add to the challenging landscape facing local authorities and here we provide a selection of updates tailored to those challenges</w:t>
      </w:r>
      <w:r>
        <w:rPr>
          <w:color w:val="78685F"/>
          <w:spacing w:val="-5"/>
        </w:rPr>
        <w:t xml:space="preserve"> </w:t>
      </w:r>
      <w:r>
        <w:rPr>
          <w:color w:val="78685F"/>
        </w:rPr>
        <w:t>and</w:t>
      </w:r>
      <w:r>
        <w:rPr>
          <w:color w:val="78685F"/>
          <w:spacing w:val="-9"/>
        </w:rPr>
        <w:t xml:space="preserve"> </w:t>
      </w:r>
      <w:r>
        <w:rPr>
          <w:color w:val="78685F"/>
        </w:rPr>
        <w:t>opportunities</w:t>
      </w:r>
      <w:r>
        <w:rPr>
          <w:color w:val="78685F"/>
          <w:spacing w:val="-5"/>
        </w:rPr>
        <w:t xml:space="preserve"> </w:t>
      </w:r>
      <w:r>
        <w:rPr>
          <w:color w:val="78685F"/>
        </w:rPr>
        <w:t>Oxford</w:t>
      </w:r>
      <w:r>
        <w:rPr>
          <w:color w:val="78685F"/>
          <w:spacing w:val="-10"/>
        </w:rPr>
        <w:t xml:space="preserve"> </w:t>
      </w:r>
      <w:r>
        <w:rPr>
          <w:color w:val="78685F"/>
        </w:rPr>
        <w:t>City</w:t>
      </w:r>
      <w:r>
        <w:rPr>
          <w:color w:val="78685F"/>
          <w:spacing w:val="-4"/>
        </w:rPr>
        <w:t xml:space="preserve"> </w:t>
      </w:r>
      <w:r>
        <w:rPr>
          <w:color w:val="78685F"/>
        </w:rPr>
        <w:t>Council</w:t>
      </w:r>
      <w:r>
        <w:rPr>
          <w:color w:val="78685F"/>
          <w:spacing w:val="-5"/>
        </w:rPr>
        <w:t xml:space="preserve"> </w:t>
      </w:r>
      <w:r>
        <w:rPr>
          <w:color w:val="78685F"/>
        </w:rPr>
        <w:t>are</w:t>
      </w:r>
      <w:r>
        <w:rPr>
          <w:color w:val="78685F"/>
          <w:spacing w:val="-8"/>
        </w:rPr>
        <w:t xml:space="preserve"> </w:t>
      </w:r>
      <w:r>
        <w:rPr>
          <w:color w:val="78685F"/>
        </w:rPr>
        <w:t>presented</w:t>
      </w:r>
      <w:r>
        <w:rPr>
          <w:color w:val="78685F"/>
          <w:spacing w:val="-9"/>
        </w:rPr>
        <w:t xml:space="preserve"> </w:t>
      </w:r>
      <w:r>
        <w:rPr>
          <w:color w:val="78685F"/>
        </w:rPr>
        <w:t>with.</w:t>
      </w:r>
    </w:p>
    <w:tbl>
      <w:tblPr>
        <w:tblW w:w="0" w:type="auto"/>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17"/>
        <w:gridCol w:w="12521"/>
      </w:tblGrid>
      <w:tr w:rsidR="00757B34">
        <w:trPr>
          <w:trHeight w:hRule="exact" w:val="384"/>
        </w:trPr>
        <w:tc>
          <w:tcPr>
            <w:tcW w:w="14938" w:type="dxa"/>
            <w:gridSpan w:val="2"/>
            <w:tcBorders>
              <w:bottom w:val="single" w:sz="24" w:space="0" w:color="FFFFFF"/>
            </w:tcBorders>
            <w:shd w:val="clear" w:color="auto" w:fill="61C9E2"/>
          </w:tcPr>
          <w:p w:rsidR="00757B34" w:rsidRDefault="0059687C">
            <w:pPr>
              <w:pStyle w:val="TableParagraph"/>
              <w:spacing w:before="69"/>
              <w:ind w:left="144"/>
              <w:rPr>
                <w:b/>
                <w:sz w:val="20"/>
              </w:rPr>
            </w:pPr>
            <w:r>
              <w:rPr>
                <w:b/>
                <w:color w:val="FFFFFF"/>
                <w:sz w:val="20"/>
              </w:rPr>
              <w:t>SOCIAL MEDIA USAGE IN UK LOCAL GOVERNENT</w:t>
            </w:r>
          </w:p>
        </w:tc>
      </w:tr>
      <w:tr w:rsidR="00757B34">
        <w:trPr>
          <w:trHeight w:hRule="exact" w:val="3024"/>
        </w:trPr>
        <w:tc>
          <w:tcPr>
            <w:tcW w:w="2417" w:type="dxa"/>
            <w:tcBorders>
              <w:top w:val="single" w:sz="24" w:space="0" w:color="FFFFFF"/>
            </w:tcBorders>
            <w:shd w:val="clear" w:color="auto" w:fill="2DAFA3"/>
          </w:tcPr>
          <w:p w:rsidR="00757B34" w:rsidRDefault="0059687C">
            <w:pPr>
              <w:pStyle w:val="TableParagraph"/>
              <w:spacing w:before="49"/>
              <w:ind w:left="144"/>
              <w:rPr>
                <w:sz w:val="20"/>
              </w:rPr>
            </w:pPr>
            <w:r>
              <w:rPr>
                <w:color w:val="FFFFFF"/>
                <w:sz w:val="20"/>
              </w:rPr>
              <w:t>What’s the update?</w:t>
            </w:r>
          </w:p>
        </w:tc>
        <w:tc>
          <w:tcPr>
            <w:tcW w:w="12520" w:type="dxa"/>
            <w:tcBorders>
              <w:top w:val="single" w:sz="24" w:space="0" w:color="FFFFFF"/>
            </w:tcBorders>
            <w:shd w:val="clear" w:color="auto" w:fill="D2EBF4"/>
          </w:tcPr>
          <w:p w:rsidR="00757B34" w:rsidRDefault="0059687C">
            <w:pPr>
              <w:pStyle w:val="TableParagraph"/>
              <w:spacing w:before="49" w:line="249" w:lineRule="auto"/>
              <w:ind w:left="157" w:right="68"/>
              <w:rPr>
                <w:sz w:val="20"/>
              </w:rPr>
            </w:pPr>
            <w:r>
              <w:rPr>
                <w:color w:val="78685F"/>
                <w:sz w:val="20"/>
              </w:rPr>
              <w:t>BDO released a report on Social Media in December 2015 which found the way local authorities are using it, is evolving. Council’s still focus on more ‘traditional’ social media platforms (with Facebook, Twitter, Youtube and Flickr) being the most popular, but use of alternative platforms, such as Instagram, Snapchat and Whatsapp, is increasing. A survey identified that Council’s are missing opportunities to engage on particular platforms and to make best use of social media. Council’s need to reflect the platforms used by their users. The study gives examples of Council use of Social media, and the following top tips:</w:t>
            </w:r>
          </w:p>
          <w:p w:rsidR="00757B34" w:rsidRDefault="0059687C">
            <w:pPr>
              <w:pStyle w:val="TableParagraph"/>
              <w:numPr>
                <w:ilvl w:val="0"/>
                <w:numId w:val="1"/>
              </w:numPr>
              <w:tabs>
                <w:tab w:val="left" w:pos="428"/>
                <w:tab w:val="left" w:pos="429"/>
              </w:tabs>
              <w:spacing w:before="1"/>
              <w:ind w:hanging="271"/>
              <w:rPr>
                <w:sz w:val="20"/>
              </w:rPr>
            </w:pPr>
            <w:r>
              <w:rPr>
                <w:color w:val="78685F"/>
                <w:sz w:val="20"/>
              </w:rPr>
              <w:t>Integrate</w:t>
            </w:r>
            <w:r>
              <w:rPr>
                <w:color w:val="78685F"/>
                <w:spacing w:val="-6"/>
                <w:sz w:val="20"/>
              </w:rPr>
              <w:t xml:space="preserve"> </w:t>
            </w:r>
            <w:r>
              <w:rPr>
                <w:color w:val="78685F"/>
                <w:sz w:val="20"/>
              </w:rPr>
              <w:t>social</w:t>
            </w:r>
            <w:r>
              <w:rPr>
                <w:color w:val="78685F"/>
                <w:spacing w:val="-4"/>
                <w:sz w:val="20"/>
              </w:rPr>
              <w:t xml:space="preserve"> </w:t>
            </w:r>
            <w:r>
              <w:rPr>
                <w:color w:val="78685F"/>
                <w:sz w:val="20"/>
              </w:rPr>
              <w:t>media</w:t>
            </w:r>
            <w:r>
              <w:rPr>
                <w:color w:val="78685F"/>
                <w:spacing w:val="-6"/>
                <w:sz w:val="20"/>
              </w:rPr>
              <w:t xml:space="preserve"> </w:t>
            </w:r>
            <w:r>
              <w:rPr>
                <w:color w:val="78685F"/>
                <w:sz w:val="20"/>
              </w:rPr>
              <w:t>platforms</w:t>
            </w:r>
            <w:r>
              <w:rPr>
                <w:color w:val="78685F"/>
                <w:spacing w:val="-7"/>
                <w:sz w:val="20"/>
              </w:rPr>
              <w:t xml:space="preserve"> </w:t>
            </w:r>
            <w:r>
              <w:rPr>
                <w:color w:val="78685F"/>
                <w:sz w:val="20"/>
              </w:rPr>
              <w:t>to</w:t>
            </w:r>
            <w:r>
              <w:rPr>
                <w:color w:val="78685F"/>
                <w:spacing w:val="-3"/>
                <w:sz w:val="20"/>
              </w:rPr>
              <w:t xml:space="preserve"> </w:t>
            </w:r>
            <w:r>
              <w:rPr>
                <w:color w:val="78685F"/>
                <w:sz w:val="20"/>
              </w:rPr>
              <w:t>make</w:t>
            </w:r>
            <w:r>
              <w:rPr>
                <w:color w:val="78685F"/>
                <w:spacing w:val="-10"/>
                <w:sz w:val="20"/>
              </w:rPr>
              <w:t xml:space="preserve"> </w:t>
            </w:r>
            <w:r>
              <w:rPr>
                <w:color w:val="78685F"/>
                <w:sz w:val="20"/>
              </w:rPr>
              <w:t>customers</w:t>
            </w:r>
            <w:r>
              <w:rPr>
                <w:color w:val="78685F"/>
                <w:spacing w:val="-8"/>
                <w:sz w:val="20"/>
              </w:rPr>
              <w:t xml:space="preserve"> </w:t>
            </w:r>
            <w:r>
              <w:rPr>
                <w:color w:val="78685F"/>
                <w:sz w:val="20"/>
              </w:rPr>
              <w:t>aware that</w:t>
            </w:r>
            <w:r>
              <w:rPr>
                <w:color w:val="78685F"/>
                <w:spacing w:val="-5"/>
                <w:sz w:val="20"/>
              </w:rPr>
              <w:t xml:space="preserve"> </w:t>
            </w:r>
            <w:r>
              <w:rPr>
                <w:color w:val="78685F"/>
                <w:sz w:val="20"/>
              </w:rPr>
              <w:t>they</w:t>
            </w:r>
            <w:r>
              <w:rPr>
                <w:color w:val="78685F"/>
                <w:spacing w:val="-4"/>
                <w:sz w:val="20"/>
              </w:rPr>
              <w:t xml:space="preserve"> </w:t>
            </w:r>
            <w:r>
              <w:rPr>
                <w:color w:val="78685F"/>
                <w:sz w:val="20"/>
              </w:rPr>
              <w:t>exist</w:t>
            </w:r>
          </w:p>
          <w:p w:rsidR="00757B34" w:rsidRDefault="0059687C">
            <w:pPr>
              <w:pStyle w:val="TableParagraph"/>
              <w:numPr>
                <w:ilvl w:val="0"/>
                <w:numId w:val="1"/>
              </w:numPr>
              <w:tabs>
                <w:tab w:val="left" w:pos="428"/>
                <w:tab w:val="left" w:pos="429"/>
              </w:tabs>
              <w:spacing w:before="10"/>
              <w:ind w:hanging="271"/>
              <w:rPr>
                <w:sz w:val="20"/>
              </w:rPr>
            </w:pPr>
            <w:r>
              <w:rPr>
                <w:color w:val="78685F"/>
                <w:sz w:val="20"/>
              </w:rPr>
              <w:t>Use an informal but positive</w:t>
            </w:r>
            <w:r>
              <w:rPr>
                <w:color w:val="78685F"/>
                <w:spacing w:val="-25"/>
                <w:sz w:val="20"/>
              </w:rPr>
              <w:t xml:space="preserve"> </w:t>
            </w:r>
            <w:r>
              <w:rPr>
                <w:color w:val="78685F"/>
                <w:sz w:val="20"/>
              </w:rPr>
              <w:t>tone</w:t>
            </w:r>
          </w:p>
          <w:p w:rsidR="00757B34" w:rsidRDefault="0059687C">
            <w:pPr>
              <w:pStyle w:val="TableParagraph"/>
              <w:numPr>
                <w:ilvl w:val="0"/>
                <w:numId w:val="1"/>
              </w:numPr>
              <w:tabs>
                <w:tab w:val="left" w:pos="428"/>
                <w:tab w:val="left" w:pos="429"/>
              </w:tabs>
              <w:spacing w:before="10"/>
              <w:ind w:hanging="271"/>
              <w:rPr>
                <w:sz w:val="20"/>
              </w:rPr>
            </w:pPr>
            <w:r>
              <w:rPr>
                <w:color w:val="78685F"/>
                <w:sz w:val="20"/>
              </w:rPr>
              <w:t>Have a strategy which identifies outcomes, investment needs and KPIs to secure buy</w:t>
            </w:r>
            <w:r>
              <w:rPr>
                <w:color w:val="78685F"/>
                <w:spacing w:val="-13"/>
                <w:sz w:val="20"/>
              </w:rPr>
              <w:t xml:space="preserve"> </w:t>
            </w:r>
            <w:r>
              <w:rPr>
                <w:color w:val="78685F"/>
                <w:sz w:val="20"/>
              </w:rPr>
              <w:t>in</w:t>
            </w:r>
          </w:p>
          <w:p w:rsidR="00757B34" w:rsidRDefault="0059687C">
            <w:pPr>
              <w:pStyle w:val="TableParagraph"/>
              <w:numPr>
                <w:ilvl w:val="0"/>
                <w:numId w:val="1"/>
              </w:numPr>
              <w:tabs>
                <w:tab w:val="left" w:pos="428"/>
                <w:tab w:val="left" w:pos="429"/>
              </w:tabs>
              <w:spacing w:before="10"/>
              <w:ind w:hanging="271"/>
              <w:rPr>
                <w:sz w:val="20"/>
              </w:rPr>
            </w:pPr>
            <w:r>
              <w:rPr>
                <w:color w:val="78685F"/>
                <w:sz w:val="20"/>
              </w:rPr>
              <w:t>Make</w:t>
            </w:r>
            <w:r>
              <w:rPr>
                <w:color w:val="78685F"/>
                <w:spacing w:val="-8"/>
                <w:sz w:val="20"/>
              </w:rPr>
              <w:t xml:space="preserve"> </w:t>
            </w:r>
            <w:r>
              <w:rPr>
                <w:color w:val="78685F"/>
                <w:sz w:val="20"/>
              </w:rPr>
              <w:t>it</w:t>
            </w:r>
            <w:r>
              <w:rPr>
                <w:color w:val="78685F"/>
                <w:spacing w:val="-3"/>
                <w:sz w:val="20"/>
              </w:rPr>
              <w:t xml:space="preserve"> </w:t>
            </w:r>
            <w:r>
              <w:rPr>
                <w:color w:val="78685F"/>
                <w:sz w:val="20"/>
              </w:rPr>
              <w:t>easy,</w:t>
            </w:r>
            <w:r>
              <w:rPr>
                <w:color w:val="78685F"/>
                <w:spacing w:val="-3"/>
                <w:sz w:val="20"/>
              </w:rPr>
              <w:t xml:space="preserve"> </w:t>
            </w:r>
            <w:r>
              <w:rPr>
                <w:color w:val="78685F"/>
                <w:sz w:val="20"/>
              </w:rPr>
              <w:t>display</w:t>
            </w:r>
            <w:r>
              <w:rPr>
                <w:color w:val="78685F"/>
                <w:spacing w:val="-2"/>
                <w:sz w:val="20"/>
              </w:rPr>
              <w:t xml:space="preserve"> </w:t>
            </w:r>
            <w:r>
              <w:rPr>
                <w:color w:val="78685F"/>
                <w:sz w:val="20"/>
              </w:rPr>
              <w:t>all</w:t>
            </w:r>
            <w:r>
              <w:rPr>
                <w:color w:val="78685F"/>
                <w:spacing w:val="-4"/>
                <w:sz w:val="20"/>
              </w:rPr>
              <w:t xml:space="preserve"> </w:t>
            </w:r>
            <w:r>
              <w:rPr>
                <w:color w:val="78685F"/>
                <w:sz w:val="20"/>
              </w:rPr>
              <w:t>social</w:t>
            </w:r>
            <w:r>
              <w:rPr>
                <w:color w:val="78685F"/>
                <w:spacing w:val="-6"/>
                <w:sz w:val="20"/>
              </w:rPr>
              <w:t xml:space="preserve"> </w:t>
            </w:r>
            <w:r>
              <w:rPr>
                <w:color w:val="78685F"/>
                <w:sz w:val="20"/>
              </w:rPr>
              <w:t>media</w:t>
            </w:r>
            <w:r>
              <w:rPr>
                <w:color w:val="78685F"/>
                <w:spacing w:val="-8"/>
                <w:sz w:val="20"/>
              </w:rPr>
              <w:t xml:space="preserve"> </w:t>
            </w:r>
            <w:r>
              <w:rPr>
                <w:color w:val="78685F"/>
                <w:sz w:val="20"/>
              </w:rPr>
              <w:t>options</w:t>
            </w:r>
            <w:r>
              <w:rPr>
                <w:color w:val="78685F"/>
                <w:spacing w:val="-4"/>
                <w:sz w:val="20"/>
              </w:rPr>
              <w:t xml:space="preserve"> </w:t>
            </w:r>
            <w:r>
              <w:rPr>
                <w:color w:val="78685F"/>
                <w:sz w:val="20"/>
              </w:rPr>
              <w:t>in</w:t>
            </w:r>
            <w:r>
              <w:rPr>
                <w:color w:val="78685F"/>
                <w:spacing w:val="-5"/>
                <w:sz w:val="20"/>
              </w:rPr>
              <w:t xml:space="preserve"> </w:t>
            </w:r>
            <w:r>
              <w:rPr>
                <w:color w:val="78685F"/>
                <w:sz w:val="20"/>
              </w:rPr>
              <w:t>one</w:t>
            </w:r>
            <w:r>
              <w:rPr>
                <w:color w:val="78685F"/>
                <w:spacing w:val="-5"/>
                <w:sz w:val="20"/>
              </w:rPr>
              <w:t xml:space="preserve"> </w:t>
            </w:r>
            <w:r>
              <w:rPr>
                <w:color w:val="78685F"/>
                <w:sz w:val="20"/>
              </w:rPr>
              <w:t>logical</w:t>
            </w:r>
            <w:r>
              <w:rPr>
                <w:color w:val="78685F"/>
                <w:spacing w:val="-4"/>
                <w:sz w:val="20"/>
              </w:rPr>
              <w:t xml:space="preserve"> </w:t>
            </w:r>
            <w:r>
              <w:rPr>
                <w:color w:val="78685F"/>
                <w:sz w:val="20"/>
              </w:rPr>
              <w:t>place</w:t>
            </w:r>
          </w:p>
          <w:p w:rsidR="00757B34" w:rsidRDefault="0059687C">
            <w:pPr>
              <w:pStyle w:val="TableParagraph"/>
              <w:numPr>
                <w:ilvl w:val="0"/>
                <w:numId w:val="1"/>
              </w:numPr>
              <w:tabs>
                <w:tab w:val="left" w:pos="428"/>
                <w:tab w:val="left" w:pos="429"/>
              </w:tabs>
              <w:spacing w:before="10"/>
              <w:ind w:hanging="271"/>
              <w:rPr>
                <w:sz w:val="20"/>
              </w:rPr>
            </w:pPr>
            <w:r>
              <w:rPr>
                <w:color w:val="78685F"/>
                <w:sz w:val="20"/>
              </w:rPr>
              <w:t>Tailor content to</w:t>
            </w:r>
            <w:r>
              <w:rPr>
                <w:color w:val="78685F"/>
                <w:spacing w:val="-14"/>
                <w:sz w:val="20"/>
              </w:rPr>
              <w:t xml:space="preserve"> </w:t>
            </w:r>
            <w:r>
              <w:rPr>
                <w:color w:val="78685F"/>
                <w:sz w:val="20"/>
              </w:rPr>
              <w:t>mobiles</w:t>
            </w:r>
          </w:p>
          <w:p w:rsidR="00757B34" w:rsidRDefault="0059687C">
            <w:pPr>
              <w:pStyle w:val="TableParagraph"/>
              <w:numPr>
                <w:ilvl w:val="0"/>
                <w:numId w:val="1"/>
              </w:numPr>
              <w:tabs>
                <w:tab w:val="left" w:pos="428"/>
                <w:tab w:val="left" w:pos="429"/>
              </w:tabs>
              <w:spacing w:before="10"/>
              <w:ind w:hanging="271"/>
              <w:rPr>
                <w:sz w:val="20"/>
              </w:rPr>
            </w:pPr>
            <w:r>
              <w:rPr>
                <w:color w:val="78685F"/>
                <w:sz w:val="20"/>
              </w:rPr>
              <w:t>Focus</w:t>
            </w:r>
            <w:r>
              <w:rPr>
                <w:color w:val="78685F"/>
                <w:spacing w:val="-6"/>
                <w:sz w:val="20"/>
              </w:rPr>
              <w:t xml:space="preserve"> </w:t>
            </w:r>
            <w:r>
              <w:rPr>
                <w:color w:val="78685F"/>
                <w:sz w:val="20"/>
              </w:rPr>
              <w:t>on</w:t>
            </w:r>
            <w:r>
              <w:rPr>
                <w:color w:val="78685F"/>
                <w:spacing w:val="-4"/>
                <w:sz w:val="20"/>
              </w:rPr>
              <w:t xml:space="preserve"> </w:t>
            </w:r>
            <w:r>
              <w:rPr>
                <w:color w:val="78685F"/>
                <w:sz w:val="20"/>
              </w:rPr>
              <w:t>platforms</w:t>
            </w:r>
            <w:r>
              <w:rPr>
                <w:color w:val="78685F"/>
                <w:spacing w:val="-10"/>
                <w:sz w:val="20"/>
              </w:rPr>
              <w:t xml:space="preserve"> </w:t>
            </w:r>
            <w:r>
              <w:rPr>
                <w:color w:val="78685F"/>
                <w:sz w:val="20"/>
              </w:rPr>
              <w:t>on</w:t>
            </w:r>
            <w:r>
              <w:rPr>
                <w:color w:val="78685F"/>
                <w:spacing w:val="-4"/>
                <w:sz w:val="20"/>
              </w:rPr>
              <w:t xml:space="preserve"> </w:t>
            </w:r>
            <w:r>
              <w:rPr>
                <w:color w:val="78685F"/>
                <w:sz w:val="20"/>
              </w:rPr>
              <w:t>which</w:t>
            </w:r>
            <w:r>
              <w:rPr>
                <w:color w:val="78685F"/>
                <w:spacing w:val="-2"/>
                <w:sz w:val="20"/>
              </w:rPr>
              <w:t xml:space="preserve"> </w:t>
            </w:r>
            <w:r>
              <w:rPr>
                <w:color w:val="78685F"/>
                <w:sz w:val="20"/>
              </w:rPr>
              <w:t>you can</w:t>
            </w:r>
            <w:r>
              <w:rPr>
                <w:color w:val="78685F"/>
                <w:spacing w:val="-4"/>
                <w:sz w:val="20"/>
              </w:rPr>
              <w:t xml:space="preserve"> </w:t>
            </w:r>
            <w:r>
              <w:rPr>
                <w:color w:val="78685F"/>
                <w:sz w:val="20"/>
              </w:rPr>
              <w:t>commit</w:t>
            </w:r>
            <w:r>
              <w:rPr>
                <w:color w:val="78685F"/>
                <w:spacing w:val="-11"/>
                <w:sz w:val="20"/>
              </w:rPr>
              <w:t xml:space="preserve"> </w:t>
            </w:r>
            <w:r>
              <w:rPr>
                <w:color w:val="78685F"/>
                <w:sz w:val="20"/>
              </w:rPr>
              <w:t>to</w:t>
            </w:r>
            <w:r>
              <w:rPr>
                <w:color w:val="78685F"/>
                <w:spacing w:val="-4"/>
                <w:sz w:val="20"/>
              </w:rPr>
              <w:t xml:space="preserve"> </w:t>
            </w:r>
            <w:r>
              <w:rPr>
                <w:color w:val="78685F"/>
                <w:sz w:val="20"/>
              </w:rPr>
              <w:t>regular</w:t>
            </w:r>
            <w:r>
              <w:rPr>
                <w:color w:val="78685F"/>
                <w:spacing w:val="-4"/>
                <w:sz w:val="20"/>
              </w:rPr>
              <w:t xml:space="preserve"> </w:t>
            </w:r>
            <w:r>
              <w:rPr>
                <w:color w:val="78685F"/>
                <w:sz w:val="20"/>
              </w:rPr>
              <w:t>high</w:t>
            </w:r>
            <w:r>
              <w:rPr>
                <w:color w:val="78685F"/>
                <w:spacing w:val="-4"/>
                <w:sz w:val="20"/>
              </w:rPr>
              <w:t xml:space="preserve"> </w:t>
            </w:r>
            <w:r>
              <w:rPr>
                <w:color w:val="78685F"/>
                <w:sz w:val="20"/>
              </w:rPr>
              <w:t>quality</w:t>
            </w:r>
            <w:r>
              <w:rPr>
                <w:color w:val="78685F"/>
                <w:spacing w:val="-1"/>
                <w:sz w:val="20"/>
              </w:rPr>
              <w:t xml:space="preserve"> </w:t>
            </w:r>
            <w:r>
              <w:rPr>
                <w:color w:val="78685F"/>
                <w:sz w:val="20"/>
              </w:rPr>
              <w:t>content</w:t>
            </w:r>
          </w:p>
          <w:p w:rsidR="00757B34" w:rsidRDefault="0059687C">
            <w:pPr>
              <w:pStyle w:val="TableParagraph"/>
              <w:numPr>
                <w:ilvl w:val="0"/>
                <w:numId w:val="1"/>
              </w:numPr>
              <w:tabs>
                <w:tab w:val="left" w:pos="428"/>
                <w:tab w:val="left" w:pos="429"/>
              </w:tabs>
              <w:spacing w:before="10"/>
              <w:ind w:hanging="271"/>
              <w:rPr>
                <w:sz w:val="20"/>
              </w:rPr>
            </w:pPr>
            <w:r>
              <w:rPr>
                <w:color w:val="78685F"/>
                <w:sz w:val="20"/>
              </w:rPr>
              <w:t>Engage</w:t>
            </w:r>
            <w:r>
              <w:rPr>
                <w:color w:val="78685F"/>
                <w:spacing w:val="-8"/>
                <w:sz w:val="20"/>
              </w:rPr>
              <w:t xml:space="preserve"> </w:t>
            </w:r>
            <w:r>
              <w:rPr>
                <w:color w:val="78685F"/>
                <w:sz w:val="20"/>
              </w:rPr>
              <w:t>customers,</w:t>
            </w:r>
            <w:r>
              <w:rPr>
                <w:color w:val="78685F"/>
                <w:spacing w:val="-12"/>
                <w:sz w:val="20"/>
              </w:rPr>
              <w:t xml:space="preserve"> </w:t>
            </w:r>
            <w:r>
              <w:rPr>
                <w:color w:val="78685F"/>
                <w:sz w:val="20"/>
              </w:rPr>
              <w:t>such</w:t>
            </w:r>
            <w:r>
              <w:rPr>
                <w:color w:val="78685F"/>
                <w:spacing w:val="-8"/>
                <w:sz w:val="20"/>
              </w:rPr>
              <w:t xml:space="preserve"> </w:t>
            </w:r>
            <w:r>
              <w:rPr>
                <w:color w:val="78685F"/>
                <w:sz w:val="20"/>
              </w:rPr>
              <w:t>as</w:t>
            </w:r>
            <w:r>
              <w:rPr>
                <w:color w:val="78685F"/>
                <w:spacing w:val="-5"/>
                <w:sz w:val="20"/>
              </w:rPr>
              <w:t xml:space="preserve"> </w:t>
            </w:r>
            <w:r>
              <w:rPr>
                <w:color w:val="78685F"/>
                <w:sz w:val="20"/>
              </w:rPr>
              <w:t>through</w:t>
            </w:r>
            <w:r>
              <w:rPr>
                <w:color w:val="78685F"/>
                <w:spacing w:val="-8"/>
                <w:sz w:val="20"/>
              </w:rPr>
              <w:t xml:space="preserve"> </w:t>
            </w:r>
            <w:r>
              <w:rPr>
                <w:color w:val="78685F"/>
                <w:sz w:val="20"/>
              </w:rPr>
              <w:t>posting</w:t>
            </w:r>
            <w:r>
              <w:rPr>
                <w:color w:val="78685F"/>
                <w:spacing w:val="-6"/>
                <w:sz w:val="20"/>
              </w:rPr>
              <w:t xml:space="preserve"> </w:t>
            </w:r>
            <w:r>
              <w:rPr>
                <w:color w:val="78685F"/>
                <w:sz w:val="20"/>
              </w:rPr>
              <w:t>questions,</w:t>
            </w:r>
            <w:r>
              <w:rPr>
                <w:color w:val="78685F"/>
                <w:spacing w:val="-8"/>
                <w:sz w:val="20"/>
              </w:rPr>
              <w:t xml:space="preserve"> </w:t>
            </w:r>
            <w:r>
              <w:rPr>
                <w:color w:val="78685F"/>
                <w:sz w:val="20"/>
              </w:rPr>
              <w:t>and</w:t>
            </w:r>
            <w:r>
              <w:rPr>
                <w:color w:val="78685F"/>
                <w:spacing w:val="-8"/>
                <w:sz w:val="20"/>
              </w:rPr>
              <w:t xml:space="preserve"> </w:t>
            </w:r>
            <w:r>
              <w:rPr>
                <w:color w:val="78685F"/>
                <w:sz w:val="20"/>
              </w:rPr>
              <w:t>holding</w:t>
            </w:r>
            <w:r>
              <w:rPr>
                <w:color w:val="78685F"/>
                <w:spacing w:val="-4"/>
                <w:sz w:val="20"/>
              </w:rPr>
              <w:t xml:space="preserve"> </w:t>
            </w:r>
            <w:r>
              <w:rPr>
                <w:color w:val="78685F"/>
                <w:sz w:val="20"/>
              </w:rPr>
              <w:t>polls</w:t>
            </w:r>
            <w:r>
              <w:rPr>
                <w:color w:val="78685F"/>
                <w:spacing w:val="-5"/>
                <w:sz w:val="20"/>
              </w:rPr>
              <w:t xml:space="preserve"> </w:t>
            </w:r>
            <w:r>
              <w:rPr>
                <w:color w:val="78685F"/>
                <w:sz w:val="20"/>
              </w:rPr>
              <w:t>and</w:t>
            </w:r>
            <w:r>
              <w:rPr>
                <w:color w:val="78685F"/>
                <w:spacing w:val="-6"/>
                <w:sz w:val="20"/>
              </w:rPr>
              <w:t xml:space="preserve"> </w:t>
            </w:r>
            <w:r>
              <w:rPr>
                <w:color w:val="78685F"/>
                <w:sz w:val="20"/>
              </w:rPr>
              <w:t>surveys .</w:t>
            </w:r>
          </w:p>
        </w:tc>
      </w:tr>
      <w:tr w:rsidR="00757B34">
        <w:trPr>
          <w:trHeight w:hRule="exact" w:val="624"/>
        </w:trPr>
        <w:tc>
          <w:tcPr>
            <w:tcW w:w="2417" w:type="dxa"/>
            <w:shd w:val="clear" w:color="auto" w:fill="2DAFA3"/>
          </w:tcPr>
          <w:p w:rsidR="00757B34" w:rsidRDefault="0059687C">
            <w:pPr>
              <w:pStyle w:val="TableParagraph"/>
              <w:ind w:left="144"/>
              <w:rPr>
                <w:sz w:val="20"/>
              </w:rPr>
            </w:pPr>
            <w:r>
              <w:rPr>
                <w:color w:val="FFFFFF"/>
                <w:sz w:val="20"/>
              </w:rPr>
              <w:t>How does this impact</w:t>
            </w:r>
          </w:p>
          <w:p w:rsidR="00757B34" w:rsidRDefault="0059687C">
            <w:pPr>
              <w:pStyle w:val="TableParagraph"/>
              <w:spacing w:before="10"/>
              <w:ind w:left="144"/>
              <w:rPr>
                <w:sz w:val="20"/>
              </w:rPr>
            </w:pPr>
            <w:r>
              <w:rPr>
                <w:color w:val="FFFFFF"/>
                <w:sz w:val="20"/>
              </w:rPr>
              <w:t>Oxford?</w:t>
            </w:r>
          </w:p>
        </w:tc>
        <w:tc>
          <w:tcPr>
            <w:tcW w:w="12520" w:type="dxa"/>
            <w:shd w:val="clear" w:color="auto" w:fill="EAF6F9"/>
          </w:tcPr>
          <w:p w:rsidR="00757B34" w:rsidRDefault="0059687C">
            <w:pPr>
              <w:pStyle w:val="TableParagraph"/>
              <w:ind w:left="157" w:right="68"/>
              <w:rPr>
                <w:sz w:val="20"/>
              </w:rPr>
            </w:pPr>
            <w:r>
              <w:rPr>
                <w:color w:val="78685F"/>
                <w:sz w:val="20"/>
              </w:rPr>
              <w:t>The Council uses Twitter, Instagram, Vine and Facebook and a Social Media Wall; these platforms are regularly updated. Council leaders</w:t>
            </w:r>
          </w:p>
          <w:p w:rsidR="00757B34" w:rsidRDefault="0059687C">
            <w:pPr>
              <w:pStyle w:val="TableParagraph"/>
              <w:spacing w:before="10"/>
              <w:ind w:left="157" w:right="68"/>
              <w:rPr>
                <w:sz w:val="20"/>
              </w:rPr>
            </w:pPr>
            <w:r>
              <w:rPr>
                <w:color w:val="78685F"/>
                <w:sz w:val="20"/>
              </w:rPr>
              <w:t>should recognise social media trends and opportunities, support their use, and diversify the range of platforms used</w:t>
            </w:r>
          </w:p>
        </w:tc>
      </w:tr>
      <w:tr w:rsidR="00757B34">
        <w:trPr>
          <w:trHeight w:hRule="exact" w:val="649"/>
        </w:trPr>
        <w:tc>
          <w:tcPr>
            <w:tcW w:w="2417" w:type="dxa"/>
            <w:tcBorders>
              <w:bottom w:val="double" w:sz="9" w:space="0" w:color="FFFFFF"/>
            </w:tcBorders>
            <w:shd w:val="clear" w:color="auto" w:fill="2DAFA3"/>
          </w:tcPr>
          <w:p w:rsidR="00757B34" w:rsidRDefault="0059687C">
            <w:pPr>
              <w:pStyle w:val="TableParagraph"/>
              <w:ind w:left="144"/>
              <w:rPr>
                <w:sz w:val="20"/>
              </w:rPr>
            </w:pPr>
            <w:r>
              <w:rPr>
                <w:color w:val="FFFFFF"/>
                <w:sz w:val="20"/>
              </w:rPr>
              <w:t>Where to find out more</w:t>
            </w:r>
          </w:p>
        </w:tc>
        <w:tc>
          <w:tcPr>
            <w:tcW w:w="12520" w:type="dxa"/>
            <w:tcBorders>
              <w:bottom w:val="double" w:sz="9" w:space="0" w:color="FFFFFF"/>
            </w:tcBorders>
            <w:shd w:val="clear" w:color="auto" w:fill="D2EBF4"/>
          </w:tcPr>
          <w:p w:rsidR="00757B34" w:rsidRDefault="00C50E48">
            <w:pPr>
              <w:pStyle w:val="TableParagraph"/>
              <w:spacing w:line="249" w:lineRule="auto"/>
              <w:ind w:left="157" w:right="2574"/>
              <w:rPr>
                <w:sz w:val="20"/>
              </w:rPr>
            </w:pPr>
            <w:hyperlink r:id="rId21">
              <w:r w:rsidR="0059687C">
                <w:rPr>
                  <w:color w:val="79002D"/>
                  <w:sz w:val="20"/>
                  <w:u w:val="single" w:color="79002D"/>
                </w:rPr>
                <w:t>http://www.localgov.co.uk/Survey</w:t>
              </w:r>
            </w:hyperlink>
            <w:hyperlink r:id="rId22">
              <w:r w:rsidR="0059687C">
                <w:rPr>
                  <w:color w:val="79002D"/>
                  <w:sz w:val="20"/>
                  <w:u w:val="single" w:color="79002D"/>
                </w:rPr>
                <w:t>-</w:t>
              </w:r>
            </w:hyperlink>
            <w:hyperlink r:id="rId23">
              <w:r w:rsidR="0059687C">
                <w:rPr>
                  <w:color w:val="79002D"/>
                  <w:sz w:val="20"/>
                  <w:u w:val="single" w:color="79002D"/>
                </w:rPr>
                <w:t>respondents</w:t>
              </w:r>
            </w:hyperlink>
            <w:hyperlink r:id="rId24">
              <w:r w:rsidR="0059687C">
                <w:rPr>
                  <w:color w:val="79002D"/>
                  <w:sz w:val="20"/>
                  <w:u w:val="single" w:color="79002D"/>
                </w:rPr>
                <w:t>-</w:t>
              </w:r>
            </w:hyperlink>
            <w:hyperlink r:id="rId25">
              <w:r w:rsidR="0059687C">
                <w:rPr>
                  <w:color w:val="79002D"/>
                  <w:sz w:val="20"/>
                  <w:u w:val="single" w:color="79002D"/>
                </w:rPr>
                <w:t>believe</w:t>
              </w:r>
            </w:hyperlink>
            <w:hyperlink r:id="rId26">
              <w:r w:rsidR="0059687C">
                <w:rPr>
                  <w:color w:val="79002D"/>
                  <w:sz w:val="20"/>
                  <w:u w:val="single" w:color="79002D"/>
                </w:rPr>
                <w:t>-</w:t>
              </w:r>
            </w:hyperlink>
            <w:hyperlink r:id="rId27">
              <w:r w:rsidR="0059687C">
                <w:rPr>
                  <w:color w:val="79002D"/>
                  <w:sz w:val="20"/>
                  <w:u w:val="single" w:color="79002D"/>
                </w:rPr>
                <w:t>social</w:t>
              </w:r>
            </w:hyperlink>
            <w:hyperlink r:id="rId28">
              <w:r w:rsidR="0059687C">
                <w:rPr>
                  <w:color w:val="79002D"/>
                  <w:sz w:val="20"/>
                  <w:u w:val="single" w:color="79002D"/>
                </w:rPr>
                <w:t>-</w:t>
              </w:r>
            </w:hyperlink>
            <w:hyperlink r:id="rId29">
              <w:r w:rsidR="0059687C">
                <w:rPr>
                  <w:color w:val="79002D"/>
                  <w:sz w:val="20"/>
                  <w:u w:val="single" w:color="79002D"/>
                </w:rPr>
                <w:t>media</w:t>
              </w:r>
            </w:hyperlink>
            <w:hyperlink r:id="rId30">
              <w:r w:rsidR="0059687C">
                <w:rPr>
                  <w:color w:val="79002D"/>
                  <w:sz w:val="20"/>
                  <w:u w:val="single" w:color="79002D"/>
                </w:rPr>
                <w:t>-</w:t>
              </w:r>
            </w:hyperlink>
            <w:hyperlink r:id="rId31">
              <w:r w:rsidR="0059687C">
                <w:rPr>
                  <w:color w:val="79002D"/>
                  <w:sz w:val="20"/>
                  <w:u w:val="single" w:color="79002D"/>
                </w:rPr>
                <w:t>can</w:t>
              </w:r>
            </w:hyperlink>
            <w:hyperlink r:id="rId32">
              <w:r w:rsidR="0059687C">
                <w:rPr>
                  <w:color w:val="79002D"/>
                  <w:sz w:val="20"/>
                  <w:u w:val="single" w:color="79002D"/>
                </w:rPr>
                <w:t>-</w:t>
              </w:r>
            </w:hyperlink>
            <w:hyperlink r:id="rId33">
              <w:r w:rsidR="0059687C">
                <w:rPr>
                  <w:color w:val="79002D"/>
                  <w:sz w:val="20"/>
                  <w:u w:val="single" w:color="79002D"/>
                </w:rPr>
                <w:t>save</w:t>
              </w:r>
            </w:hyperlink>
            <w:hyperlink r:id="rId34">
              <w:r w:rsidR="0059687C">
                <w:rPr>
                  <w:color w:val="79002D"/>
                  <w:sz w:val="20"/>
                  <w:u w:val="single" w:color="79002D"/>
                </w:rPr>
                <w:t>-</w:t>
              </w:r>
            </w:hyperlink>
            <w:hyperlink r:id="rId35">
              <w:r w:rsidR="0059687C">
                <w:rPr>
                  <w:color w:val="79002D"/>
                  <w:sz w:val="20"/>
                  <w:u w:val="single" w:color="79002D"/>
                </w:rPr>
                <w:t>local</w:t>
              </w:r>
            </w:hyperlink>
            <w:hyperlink r:id="rId36">
              <w:r w:rsidR="0059687C">
                <w:rPr>
                  <w:color w:val="79002D"/>
                  <w:sz w:val="20"/>
                  <w:u w:val="single" w:color="79002D"/>
                </w:rPr>
                <w:t>-</w:t>
              </w:r>
            </w:hyperlink>
            <w:hyperlink r:id="rId37">
              <w:r w:rsidR="0059687C">
                <w:rPr>
                  <w:color w:val="79002D"/>
                  <w:sz w:val="20"/>
                  <w:u w:val="single" w:color="79002D"/>
                </w:rPr>
                <w:t>authorities</w:t>
              </w:r>
            </w:hyperlink>
            <w:hyperlink r:id="rId38">
              <w:r w:rsidR="0059687C">
                <w:rPr>
                  <w:color w:val="79002D"/>
                  <w:sz w:val="20"/>
                  <w:u w:val="single" w:color="79002D"/>
                </w:rPr>
                <w:t>-</w:t>
              </w:r>
            </w:hyperlink>
            <w:hyperlink r:id="rId39">
              <w:r w:rsidR="0059687C">
                <w:rPr>
                  <w:color w:val="79002D"/>
                  <w:sz w:val="20"/>
                  <w:u w:val="single" w:color="79002D"/>
                </w:rPr>
                <w:t>money/40030</w:t>
              </w:r>
            </w:hyperlink>
            <w:r w:rsidR="0059687C">
              <w:rPr>
                <w:color w:val="79002D"/>
                <w:sz w:val="20"/>
                <w:u w:val="single" w:color="79002D"/>
              </w:rPr>
              <w:t xml:space="preserve"> </w:t>
            </w:r>
            <w:hyperlink r:id="rId40">
              <w:r w:rsidR="0059687C">
                <w:rPr>
                  <w:color w:val="79002D"/>
                  <w:sz w:val="20"/>
                  <w:u w:val="single" w:color="79002D"/>
                </w:rPr>
                <w:t>http://www.bdo.co.uk/sectors/public</w:t>
              </w:r>
            </w:hyperlink>
            <w:hyperlink r:id="rId41">
              <w:r w:rsidR="0059687C">
                <w:rPr>
                  <w:color w:val="79002D"/>
                  <w:sz w:val="20"/>
                  <w:u w:val="single" w:color="79002D"/>
                </w:rPr>
                <w:t>-</w:t>
              </w:r>
            </w:hyperlink>
            <w:hyperlink r:id="rId42">
              <w:r w:rsidR="0059687C">
                <w:rPr>
                  <w:color w:val="79002D"/>
                  <w:sz w:val="20"/>
                  <w:u w:val="single" w:color="79002D"/>
                </w:rPr>
                <w:t>sector/local</w:t>
              </w:r>
            </w:hyperlink>
            <w:hyperlink r:id="rId43">
              <w:r w:rsidR="0059687C">
                <w:rPr>
                  <w:color w:val="79002D"/>
                  <w:sz w:val="20"/>
                  <w:u w:val="single" w:color="79002D"/>
                </w:rPr>
                <w:t>-</w:t>
              </w:r>
            </w:hyperlink>
            <w:hyperlink r:id="rId44">
              <w:r w:rsidR="0059687C">
                <w:rPr>
                  <w:color w:val="79002D"/>
                  <w:sz w:val="20"/>
                  <w:u w:val="single" w:color="79002D"/>
                </w:rPr>
                <w:t>government/our</w:t>
              </w:r>
            </w:hyperlink>
            <w:hyperlink r:id="rId45">
              <w:r w:rsidR="0059687C">
                <w:rPr>
                  <w:color w:val="79002D"/>
                  <w:sz w:val="20"/>
                  <w:u w:val="single" w:color="79002D"/>
                </w:rPr>
                <w:t>-</w:t>
              </w:r>
            </w:hyperlink>
            <w:hyperlink r:id="rId46">
              <w:r w:rsidR="0059687C">
                <w:rPr>
                  <w:color w:val="79002D"/>
                  <w:sz w:val="20"/>
                  <w:u w:val="single" w:color="79002D"/>
                </w:rPr>
                <w:t>research/social</w:t>
              </w:r>
            </w:hyperlink>
            <w:hyperlink r:id="rId47">
              <w:r w:rsidR="0059687C">
                <w:rPr>
                  <w:color w:val="79002D"/>
                  <w:sz w:val="20"/>
                  <w:u w:val="single" w:color="79002D"/>
                </w:rPr>
                <w:t>-</w:t>
              </w:r>
            </w:hyperlink>
            <w:hyperlink r:id="rId48">
              <w:r w:rsidR="0059687C">
                <w:rPr>
                  <w:color w:val="79002D"/>
                  <w:sz w:val="20"/>
                  <w:u w:val="single" w:color="79002D"/>
                </w:rPr>
                <w:t>media</w:t>
              </w:r>
            </w:hyperlink>
            <w:hyperlink r:id="rId49">
              <w:r w:rsidR="0059687C">
                <w:rPr>
                  <w:color w:val="79002D"/>
                  <w:sz w:val="20"/>
                  <w:u w:val="single" w:color="79002D"/>
                </w:rPr>
                <w:t>-</w:t>
              </w:r>
            </w:hyperlink>
            <w:hyperlink r:id="rId50">
              <w:r w:rsidR="0059687C">
                <w:rPr>
                  <w:color w:val="79002D"/>
                  <w:sz w:val="20"/>
                  <w:u w:val="single" w:color="79002D"/>
                </w:rPr>
                <w:t>within</w:t>
              </w:r>
            </w:hyperlink>
            <w:hyperlink r:id="rId51">
              <w:r w:rsidR="0059687C">
                <w:rPr>
                  <w:color w:val="79002D"/>
                  <w:sz w:val="20"/>
                  <w:u w:val="single" w:color="79002D"/>
                </w:rPr>
                <w:t>-</w:t>
              </w:r>
            </w:hyperlink>
            <w:hyperlink r:id="rId52">
              <w:r w:rsidR="0059687C">
                <w:rPr>
                  <w:color w:val="79002D"/>
                  <w:sz w:val="20"/>
                  <w:u w:val="single" w:color="79002D"/>
                </w:rPr>
                <w:t>local</w:t>
              </w:r>
            </w:hyperlink>
            <w:hyperlink r:id="rId53">
              <w:r w:rsidR="0059687C">
                <w:rPr>
                  <w:color w:val="79002D"/>
                  <w:sz w:val="20"/>
                  <w:u w:val="single" w:color="79002D"/>
                </w:rPr>
                <w:t>-</w:t>
              </w:r>
            </w:hyperlink>
            <w:hyperlink r:id="rId54">
              <w:r w:rsidR="0059687C">
                <w:rPr>
                  <w:color w:val="79002D"/>
                  <w:sz w:val="20"/>
                  <w:u w:val="single" w:color="79002D"/>
                </w:rPr>
                <w:t>authorities</w:t>
              </w:r>
            </w:hyperlink>
          </w:p>
        </w:tc>
      </w:tr>
      <w:tr w:rsidR="00757B34">
        <w:trPr>
          <w:trHeight w:hRule="exact" w:val="449"/>
        </w:trPr>
        <w:tc>
          <w:tcPr>
            <w:tcW w:w="14938" w:type="dxa"/>
            <w:gridSpan w:val="2"/>
            <w:tcBorders>
              <w:top w:val="double" w:sz="9" w:space="0" w:color="FFFFFF"/>
              <w:bottom w:val="single" w:sz="24" w:space="0" w:color="FFFFFF"/>
            </w:tcBorders>
            <w:shd w:val="clear" w:color="auto" w:fill="61C9E2"/>
          </w:tcPr>
          <w:p w:rsidR="00757B34" w:rsidRDefault="0059687C">
            <w:pPr>
              <w:pStyle w:val="TableParagraph"/>
              <w:ind w:left="124"/>
              <w:rPr>
                <w:b/>
                <w:sz w:val="20"/>
              </w:rPr>
            </w:pPr>
            <w:r>
              <w:rPr>
                <w:b/>
                <w:color w:val="FFFFFF"/>
                <w:sz w:val="20"/>
              </w:rPr>
              <w:t>COMPUTER MALWARE ATTACK ON COUNCIL</w:t>
            </w:r>
          </w:p>
        </w:tc>
      </w:tr>
      <w:tr w:rsidR="00757B34">
        <w:trPr>
          <w:trHeight w:hRule="exact" w:val="1104"/>
        </w:trPr>
        <w:tc>
          <w:tcPr>
            <w:tcW w:w="2417" w:type="dxa"/>
            <w:tcBorders>
              <w:top w:val="single" w:sz="24" w:space="0" w:color="FFFFFF"/>
            </w:tcBorders>
            <w:shd w:val="clear" w:color="auto" w:fill="2DAFA3"/>
          </w:tcPr>
          <w:p w:rsidR="00757B34" w:rsidRDefault="0059687C">
            <w:pPr>
              <w:pStyle w:val="TableParagraph"/>
              <w:spacing w:before="50"/>
              <w:ind w:left="124"/>
              <w:rPr>
                <w:sz w:val="20"/>
              </w:rPr>
            </w:pPr>
            <w:r>
              <w:rPr>
                <w:color w:val="FFFFFF"/>
                <w:sz w:val="20"/>
              </w:rPr>
              <w:t>What’s the update?</w:t>
            </w:r>
          </w:p>
        </w:tc>
        <w:tc>
          <w:tcPr>
            <w:tcW w:w="12520" w:type="dxa"/>
            <w:tcBorders>
              <w:top w:val="single" w:sz="24" w:space="0" w:color="FFFFFF"/>
            </w:tcBorders>
            <w:shd w:val="clear" w:color="auto" w:fill="D2EBF4"/>
          </w:tcPr>
          <w:p w:rsidR="00757B34" w:rsidRDefault="0059687C">
            <w:pPr>
              <w:pStyle w:val="TableParagraph"/>
              <w:spacing w:before="50" w:line="249" w:lineRule="auto"/>
              <w:ind w:left="114" w:right="248"/>
              <w:rPr>
                <w:sz w:val="20"/>
              </w:rPr>
            </w:pPr>
            <w:r>
              <w:rPr>
                <w:color w:val="78685F"/>
                <w:sz w:val="20"/>
              </w:rPr>
              <w:t>Lincolnshire County Council computer systems were closed for 4 days following a malware attack on an IT system. Emails were sent to staff, the attack was triggered when an email was opened and data on affected machines was encrypted. This was a zero day attack, meaning software developers had not previously encountered this particular ransom-ware, and had therefore not developed an anti virus. Emailed attempts at introducing malware are common, this was not thought to be a targeted attack</w:t>
            </w:r>
          </w:p>
        </w:tc>
      </w:tr>
      <w:tr w:rsidR="00757B34">
        <w:trPr>
          <w:trHeight w:hRule="exact" w:val="1104"/>
        </w:trPr>
        <w:tc>
          <w:tcPr>
            <w:tcW w:w="2417" w:type="dxa"/>
            <w:shd w:val="clear" w:color="auto" w:fill="2DAFA3"/>
          </w:tcPr>
          <w:p w:rsidR="00757B34" w:rsidRDefault="0059687C">
            <w:pPr>
              <w:pStyle w:val="TableParagraph"/>
              <w:ind w:left="124"/>
              <w:rPr>
                <w:sz w:val="20"/>
              </w:rPr>
            </w:pPr>
            <w:r>
              <w:rPr>
                <w:color w:val="FFFFFF"/>
                <w:sz w:val="20"/>
              </w:rPr>
              <w:t>How does this impact</w:t>
            </w:r>
          </w:p>
          <w:p w:rsidR="00757B34" w:rsidRDefault="0059687C">
            <w:pPr>
              <w:pStyle w:val="TableParagraph"/>
              <w:spacing w:before="10"/>
              <w:ind w:left="124"/>
              <w:rPr>
                <w:sz w:val="20"/>
              </w:rPr>
            </w:pPr>
            <w:r>
              <w:rPr>
                <w:color w:val="FFFFFF"/>
                <w:sz w:val="20"/>
              </w:rPr>
              <w:t>Oxford?</w:t>
            </w:r>
          </w:p>
        </w:tc>
        <w:tc>
          <w:tcPr>
            <w:tcW w:w="12520" w:type="dxa"/>
            <w:shd w:val="clear" w:color="auto" w:fill="EAF6F9"/>
          </w:tcPr>
          <w:p w:rsidR="00757B34" w:rsidRDefault="0059687C">
            <w:pPr>
              <w:pStyle w:val="TableParagraph"/>
              <w:spacing w:line="249" w:lineRule="auto"/>
              <w:ind w:left="114" w:right="68"/>
              <w:rPr>
                <w:sz w:val="20"/>
              </w:rPr>
            </w:pPr>
            <w:r>
              <w:rPr>
                <w:color w:val="78685F"/>
                <w:sz w:val="20"/>
              </w:rPr>
              <w:t>The Council is required to comply with strict data and information security protocols, however the attack on Lincolnshire County Council highlights the speed by which new viruses are developed and therefore the vulnerability of all to attack. Maintenance of effective Business Continuity and Disaster Recovery arrangements, and ensuring all users remain alert to risks, are key to minimising the risk of such an attack. We have included a review within our draft 2016-17 internal audit plan on Cyber Crime.</w:t>
            </w:r>
          </w:p>
        </w:tc>
      </w:tr>
      <w:tr w:rsidR="00757B34">
        <w:trPr>
          <w:trHeight w:hRule="exact" w:val="436"/>
        </w:trPr>
        <w:tc>
          <w:tcPr>
            <w:tcW w:w="2417" w:type="dxa"/>
            <w:tcBorders>
              <w:bottom w:val="double" w:sz="7" w:space="0" w:color="FFFFFF"/>
            </w:tcBorders>
            <w:shd w:val="clear" w:color="auto" w:fill="2DAFA3"/>
          </w:tcPr>
          <w:p w:rsidR="00757B34" w:rsidRDefault="0059687C">
            <w:pPr>
              <w:pStyle w:val="TableParagraph"/>
              <w:ind w:left="124"/>
              <w:rPr>
                <w:sz w:val="20"/>
              </w:rPr>
            </w:pPr>
            <w:r>
              <w:rPr>
                <w:color w:val="FFFFFF"/>
                <w:sz w:val="20"/>
              </w:rPr>
              <w:t>Where to find out more</w:t>
            </w:r>
          </w:p>
        </w:tc>
        <w:tc>
          <w:tcPr>
            <w:tcW w:w="12520" w:type="dxa"/>
            <w:tcBorders>
              <w:bottom w:val="double" w:sz="7" w:space="0" w:color="FFFFFF"/>
            </w:tcBorders>
            <w:shd w:val="clear" w:color="auto" w:fill="D2EBF4"/>
          </w:tcPr>
          <w:p w:rsidR="00757B34" w:rsidRDefault="00C50E48">
            <w:pPr>
              <w:pStyle w:val="TableParagraph"/>
              <w:ind w:left="114" w:right="68"/>
              <w:rPr>
                <w:sz w:val="20"/>
              </w:rPr>
            </w:pPr>
            <w:hyperlink r:id="rId55">
              <w:r w:rsidR="0059687C">
                <w:rPr>
                  <w:color w:val="79002D"/>
                  <w:sz w:val="20"/>
                  <w:u w:val="single" w:color="79002D"/>
                </w:rPr>
                <w:t>http://www.bbc.co.uk/news/uk</w:t>
              </w:r>
            </w:hyperlink>
            <w:hyperlink r:id="rId56">
              <w:r w:rsidR="0059687C">
                <w:rPr>
                  <w:color w:val="79002D"/>
                  <w:sz w:val="20"/>
                  <w:u w:val="single" w:color="79002D"/>
                </w:rPr>
                <w:t>-</w:t>
              </w:r>
            </w:hyperlink>
            <w:hyperlink r:id="rId57">
              <w:r w:rsidR="0059687C">
                <w:rPr>
                  <w:color w:val="79002D"/>
                  <w:sz w:val="20"/>
                  <w:u w:val="single" w:color="79002D"/>
                </w:rPr>
                <w:t>england</w:t>
              </w:r>
            </w:hyperlink>
            <w:hyperlink r:id="rId58">
              <w:r w:rsidR="0059687C">
                <w:rPr>
                  <w:color w:val="79002D"/>
                  <w:sz w:val="20"/>
                  <w:u w:val="single" w:color="79002D"/>
                </w:rPr>
                <w:t>-</w:t>
              </w:r>
            </w:hyperlink>
            <w:hyperlink r:id="rId59">
              <w:r w:rsidR="0059687C">
                <w:rPr>
                  <w:color w:val="79002D"/>
                  <w:sz w:val="20"/>
                  <w:u w:val="single" w:color="79002D"/>
                </w:rPr>
                <w:t>lincolnshire</w:t>
              </w:r>
            </w:hyperlink>
            <w:hyperlink r:id="rId60">
              <w:r w:rsidR="0059687C">
                <w:rPr>
                  <w:color w:val="79002D"/>
                  <w:sz w:val="20"/>
                  <w:u w:val="single" w:color="79002D"/>
                </w:rPr>
                <w:t>-</w:t>
              </w:r>
            </w:hyperlink>
            <w:hyperlink r:id="rId61">
              <w:r w:rsidR="0059687C">
                <w:rPr>
                  <w:color w:val="79002D"/>
                  <w:sz w:val="20"/>
                  <w:u w:val="single" w:color="79002D"/>
                </w:rPr>
                <w:t>35443434</w:t>
              </w:r>
            </w:hyperlink>
          </w:p>
        </w:tc>
      </w:tr>
      <w:tr w:rsidR="00757B34">
        <w:trPr>
          <w:trHeight w:hRule="exact" w:val="399"/>
        </w:trPr>
        <w:tc>
          <w:tcPr>
            <w:tcW w:w="14938" w:type="dxa"/>
            <w:gridSpan w:val="2"/>
            <w:tcBorders>
              <w:top w:val="double" w:sz="7" w:space="0" w:color="FFFFFF"/>
              <w:bottom w:val="single" w:sz="24" w:space="0" w:color="FFFFFF"/>
            </w:tcBorders>
            <w:shd w:val="clear" w:color="auto" w:fill="61C9E2"/>
          </w:tcPr>
          <w:p w:rsidR="00757B34" w:rsidRDefault="0059687C">
            <w:pPr>
              <w:pStyle w:val="TableParagraph"/>
              <w:spacing w:before="71"/>
              <w:ind w:left="137"/>
              <w:rPr>
                <w:b/>
                <w:sz w:val="20"/>
              </w:rPr>
            </w:pPr>
            <w:r>
              <w:rPr>
                <w:b/>
                <w:color w:val="FFFFFF"/>
                <w:sz w:val="20"/>
              </w:rPr>
              <w:t>PLANNING APPEAL DECISIONS – FIVE YEAR LAND SUPPLY</w:t>
            </w:r>
          </w:p>
        </w:tc>
      </w:tr>
      <w:tr w:rsidR="00757B34">
        <w:trPr>
          <w:trHeight w:hRule="exact" w:val="624"/>
        </w:trPr>
        <w:tc>
          <w:tcPr>
            <w:tcW w:w="2417" w:type="dxa"/>
            <w:tcBorders>
              <w:top w:val="single" w:sz="24" w:space="0" w:color="FFFFFF"/>
            </w:tcBorders>
            <w:shd w:val="clear" w:color="auto" w:fill="2DAFA3"/>
          </w:tcPr>
          <w:p w:rsidR="00757B34" w:rsidRDefault="0059687C">
            <w:pPr>
              <w:pStyle w:val="TableParagraph"/>
              <w:spacing w:before="51"/>
              <w:ind w:left="137"/>
              <w:rPr>
                <w:sz w:val="20"/>
              </w:rPr>
            </w:pPr>
            <w:r>
              <w:rPr>
                <w:color w:val="FFFFFF"/>
                <w:sz w:val="20"/>
              </w:rPr>
              <w:t>What’s the update?</w:t>
            </w:r>
          </w:p>
        </w:tc>
        <w:tc>
          <w:tcPr>
            <w:tcW w:w="12520" w:type="dxa"/>
            <w:tcBorders>
              <w:top w:val="single" w:sz="24" w:space="0" w:color="FFFFFF"/>
            </w:tcBorders>
            <w:shd w:val="clear" w:color="auto" w:fill="D2EBF4"/>
          </w:tcPr>
          <w:p w:rsidR="00757B34" w:rsidRDefault="0059687C">
            <w:pPr>
              <w:pStyle w:val="TableParagraph"/>
              <w:spacing w:before="51" w:line="249" w:lineRule="auto"/>
              <w:ind w:left="131" w:right="68"/>
              <w:rPr>
                <w:sz w:val="20"/>
              </w:rPr>
            </w:pPr>
            <w:r>
              <w:rPr>
                <w:color w:val="78685F"/>
                <w:sz w:val="20"/>
              </w:rPr>
              <w:t>Councils are urged to review the impact of appeal decisions relating to the five year land supply. Rushcliffe Council lost a case defending fiver year land supply calculations, and Swindon accepted it was unable to demonstrate a deliverable supply of housing sites</w:t>
            </w:r>
          </w:p>
        </w:tc>
      </w:tr>
      <w:tr w:rsidR="00757B34">
        <w:trPr>
          <w:trHeight w:hRule="exact" w:val="640"/>
        </w:trPr>
        <w:tc>
          <w:tcPr>
            <w:tcW w:w="2417" w:type="dxa"/>
            <w:shd w:val="clear" w:color="auto" w:fill="2DAFA3"/>
          </w:tcPr>
          <w:p w:rsidR="00757B34" w:rsidRDefault="0059687C">
            <w:pPr>
              <w:pStyle w:val="TableParagraph"/>
              <w:spacing w:before="71" w:line="249" w:lineRule="auto"/>
              <w:ind w:left="137"/>
              <w:rPr>
                <w:sz w:val="20"/>
              </w:rPr>
            </w:pPr>
            <w:r>
              <w:rPr>
                <w:color w:val="FFFFFF"/>
                <w:sz w:val="20"/>
              </w:rPr>
              <w:t>How does this impact Oxford?</w:t>
            </w:r>
          </w:p>
        </w:tc>
        <w:tc>
          <w:tcPr>
            <w:tcW w:w="12520" w:type="dxa"/>
            <w:shd w:val="clear" w:color="auto" w:fill="EAF6F9"/>
          </w:tcPr>
          <w:p w:rsidR="00757B34" w:rsidRDefault="0059687C">
            <w:pPr>
              <w:pStyle w:val="TableParagraph"/>
              <w:spacing w:before="71" w:line="249" w:lineRule="auto"/>
              <w:ind w:left="131" w:right="68"/>
              <w:rPr>
                <w:sz w:val="20"/>
              </w:rPr>
            </w:pPr>
            <w:r>
              <w:rPr>
                <w:color w:val="78685F"/>
                <w:sz w:val="20"/>
              </w:rPr>
              <w:t>Oxford Council is looking to review its planning policies as it develops a new Local Plan. Learning from the above cases will assist in the plan development</w:t>
            </w:r>
          </w:p>
        </w:tc>
      </w:tr>
      <w:tr w:rsidR="00757B34">
        <w:trPr>
          <w:trHeight w:hRule="exact" w:val="384"/>
        </w:trPr>
        <w:tc>
          <w:tcPr>
            <w:tcW w:w="2417" w:type="dxa"/>
            <w:shd w:val="clear" w:color="auto" w:fill="2DAFA3"/>
          </w:tcPr>
          <w:p w:rsidR="00757B34" w:rsidRDefault="0059687C">
            <w:pPr>
              <w:pStyle w:val="TableParagraph"/>
              <w:spacing w:before="71"/>
              <w:ind w:left="137"/>
              <w:rPr>
                <w:sz w:val="20"/>
              </w:rPr>
            </w:pPr>
            <w:r>
              <w:rPr>
                <w:color w:val="FFFFFF"/>
                <w:sz w:val="20"/>
              </w:rPr>
              <w:t>Where to find out more</w:t>
            </w:r>
          </w:p>
        </w:tc>
        <w:tc>
          <w:tcPr>
            <w:tcW w:w="12520" w:type="dxa"/>
            <w:shd w:val="clear" w:color="auto" w:fill="D2EBF4"/>
          </w:tcPr>
          <w:p w:rsidR="00757B34" w:rsidRDefault="00C50E48">
            <w:pPr>
              <w:pStyle w:val="TableParagraph"/>
              <w:spacing w:before="71"/>
              <w:ind w:left="131" w:right="68"/>
              <w:rPr>
                <w:sz w:val="20"/>
              </w:rPr>
            </w:pPr>
            <w:hyperlink r:id="rId62">
              <w:r w:rsidR="0059687C">
                <w:rPr>
                  <w:color w:val="79002D"/>
                  <w:sz w:val="20"/>
                  <w:u w:val="single" w:color="79002D"/>
                </w:rPr>
                <w:t>http://www.planningresource.co.uk/article/1379744/council</w:t>
              </w:r>
            </w:hyperlink>
            <w:hyperlink r:id="rId63">
              <w:r w:rsidR="0059687C">
                <w:rPr>
                  <w:color w:val="79002D"/>
                  <w:sz w:val="20"/>
                  <w:u w:val="single" w:color="79002D"/>
                </w:rPr>
                <w:t>-</w:t>
              </w:r>
            </w:hyperlink>
            <w:hyperlink r:id="rId64">
              <w:r w:rsidR="0059687C">
                <w:rPr>
                  <w:color w:val="79002D"/>
                  <w:sz w:val="20"/>
                  <w:u w:val="single" w:color="79002D"/>
                </w:rPr>
                <w:t>concedes</w:t>
              </w:r>
            </w:hyperlink>
            <w:hyperlink r:id="rId65">
              <w:r w:rsidR="0059687C">
                <w:rPr>
                  <w:color w:val="79002D"/>
                  <w:sz w:val="20"/>
                  <w:u w:val="single" w:color="79002D"/>
                </w:rPr>
                <w:t>-</w:t>
              </w:r>
            </w:hyperlink>
            <w:hyperlink r:id="rId66">
              <w:r w:rsidR="0059687C">
                <w:rPr>
                  <w:color w:val="79002D"/>
                  <w:sz w:val="20"/>
                  <w:u w:val="single" w:color="79002D"/>
                </w:rPr>
                <w:t>lack</w:t>
              </w:r>
            </w:hyperlink>
            <w:hyperlink r:id="rId67">
              <w:r w:rsidR="0059687C">
                <w:rPr>
                  <w:color w:val="79002D"/>
                  <w:sz w:val="20"/>
                  <w:u w:val="single" w:color="79002D"/>
                </w:rPr>
                <w:t>-</w:t>
              </w:r>
            </w:hyperlink>
            <w:hyperlink r:id="rId68">
              <w:r w:rsidR="0059687C">
                <w:rPr>
                  <w:color w:val="79002D"/>
                  <w:sz w:val="20"/>
                  <w:u w:val="single" w:color="79002D"/>
                </w:rPr>
                <w:t>five</w:t>
              </w:r>
            </w:hyperlink>
            <w:hyperlink r:id="rId69">
              <w:r w:rsidR="0059687C">
                <w:rPr>
                  <w:color w:val="79002D"/>
                  <w:sz w:val="20"/>
                  <w:u w:val="single" w:color="79002D"/>
                </w:rPr>
                <w:t>-</w:t>
              </w:r>
            </w:hyperlink>
            <w:hyperlink r:id="rId70">
              <w:r w:rsidR="0059687C">
                <w:rPr>
                  <w:color w:val="79002D"/>
                  <w:sz w:val="20"/>
                  <w:u w:val="single" w:color="79002D"/>
                </w:rPr>
                <w:t>year</w:t>
              </w:r>
            </w:hyperlink>
            <w:hyperlink r:id="rId71">
              <w:r w:rsidR="0059687C">
                <w:rPr>
                  <w:color w:val="79002D"/>
                  <w:sz w:val="20"/>
                  <w:u w:val="single" w:color="79002D"/>
                </w:rPr>
                <w:t>-</w:t>
              </w:r>
            </w:hyperlink>
            <w:hyperlink r:id="rId72">
              <w:r w:rsidR="0059687C">
                <w:rPr>
                  <w:color w:val="79002D"/>
                  <w:sz w:val="20"/>
                  <w:u w:val="single" w:color="79002D"/>
                </w:rPr>
                <w:t>housing</w:t>
              </w:r>
            </w:hyperlink>
            <w:hyperlink r:id="rId73">
              <w:r w:rsidR="0059687C">
                <w:rPr>
                  <w:color w:val="79002D"/>
                  <w:sz w:val="20"/>
                  <w:u w:val="single" w:color="79002D"/>
                </w:rPr>
                <w:t>-</w:t>
              </w:r>
            </w:hyperlink>
            <w:hyperlink r:id="rId74">
              <w:r w:rsidR="0059687C">
                <w:rPr>
                  <w:color w:val="79002D"/>
                  <w:sz w:val="20"/>
                  <w:u w:val="single" w:color="79002D"/>
                </w:rPr>
                <w:t>land</w:t>
              </w:r>
            </w:hyperlink>
            <w:hyperlink r:id="rId75">
              <w:r w:rsidR="0059687C">
                <w:rPr>
                  <w:color w:val="79002D"/>
                  <w:sz w:val="20"/>
                  <w:u w:val="single" w:color="79002D"/>
                </w:rPr>
                <w:t>-</w:t>
              </w:r>
            </w:hyperlink>
            <w:hyperlink r:id="rId76">
              <w:r w:rsidR="0059687C">
                <w:rPr>
                  <w:color w:val="79002D"/>
                  <w:sz w:val="20"/>
                  <w:u w:val="single" w:color="79002D"/>
                </w:rPr>
                <w:t>supply</w:t>
              </w:r>
            </w:hyperlink>
          </w:p>
        </w:tc>
      </w:tr>
    </w:tbl>
    <w:p w:rsidR="00757B34" w:rsidRDefault="00757B34">
      <w:pPr>
        <w:rPr>
          <w:sz w:val="20"/>
        </w:rPr>
        <w:sectPr w:rsidR="00757B34">
          <w:headerReference w:type="default" r:id="rId77"/>
          <w:pgSz w:w="16850" w:h="11910" w:orient="landscape"/>
          <w:pgMar w:top="800" w:right="720" w:bottom="320" w:left="940" w:header="331" w:footer="124" w:gutter="0"/>
          <w:cols w:space="720"/>
        </w:sectPr>
      </w:pPr>
    </w:p>
    <w:p w:rsidR="00757B34" w:rsidRDefault="0059687C">
      <w:pPr>
        <w:pStyle w:val="BodyText"/>
        <w:spacing w:before="15" w:line="249" w:lineRule="auto"/>
        <w:ind w:left="127"/>
      </w:pPr>
      <w:r>
        <w:rPr>
          <w:color w:val="78685F"/>
        </w:rPr>
        <w:lastRenderedPageBreak/>
        <w:t>increasing cyber security risks. These all add to the challenging landscape facing local authorities and here we provide a selection of updates tailored to those challenges and opportunities Oxford City Council are presented with.</w:t>
      </w:r>
    </w:p>
    <w:p w:rsidR="00757B34" w:rsidRDefault="00757B34">
      <w:pPr>
        <w:pStyle w:val="BodyText"/>
        <w:spacing w:before="10"/>
        <w:rPr>
          <w:sz w:val="17"/>
        </w:rPr>
      </w:pPr>
    </w:p>
    <w:tbl>
      <w:tblPr>
        <w:tblW w:w="0" w:type="auto"/>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394"/>
        <w:gridCol w:w="12446"/>
      </w:tblGrid>
      <w:tr w:rsidR="00757B34">
        <w:trPr>
          <w:trHeight w:hRule="exact" w:val="388"/>
        </w:trPr>
        <w:tc>
          <w:tcPr>
            <w:tcW w:w="14840" w:type="dxa"/>
            <w:gridSpan w:val="2"/>
            <w:tcBorders>
              <w:bottom w:val="single" w:sz="24" w:space="0" w:color="FFFFFF"/>
            </w:tcBorders>
            <w:shd w:val="clear" w:color="auto" w:fill="61C9E2"/>
          </w:tcPr>
          <w:p w:rsidR="00757B34" w:rsidRDefault="0059687C">
            <w:pPr>
              <w:pStyle w:val="TableParagraph"/>
              <w:spacing w:before="69"/>
              <w:ind w:left="134"/>
              <w:rPr>
                <w:b/>
                <w:sz w:val="20"/>
              </w:rPr>
            </w:pPr>
            <w:r>
              <w:rPr>
                <w:b/>
                <w:color w:val="FFFFFF"/>
                <w:sz w:val="20"/>
              </w:rPr>
              <w:t>LOCAL GOVERNMENT FINANCE SETTLEMENT – TRANSITIONAL FUNDING</w:t>
            </w:r>
          </w:p>
        </w:tc>
      </w:tr>
      <w:tr w:rsidR="00757B34">
        <w:trPr>
          <w:trHeight w:hRule="exact" w:val="1344"/>
        </w:trPr>
        <w:tc>
          <w:tcPr>
            <w:tcW w:w="2394" w:type="dxa"/>
            <w:tcBorders>
              <w:top w:val="single" w:sz="24" w:space="0" w:color="FFFFFF"/>
            </w:tcBorders>
            <w:shd w:val="clear" w:color="auto" w:fill="2DAFA3"/>
          </w:tcPr>
          <w:p w:rsidR="00757B34" w:rsidRDefault="0059687C">
            <w:pPr>
              <w:pStyle w:val="TableParagraph"/>
              <w:spacing w:before="49"/>
              <w:ind w:left="134"/>
              <w:rPr>
                <w:sz w:val="20"/>
              </w:rPr>
            </w:pPr>
            <w:r>
              <w:rPr>
                <w:color w:val="FFFFFF"/>
                <w:sz w:val="20"/>
              </w:rPr>
              <w:t>What’s the update?</w:t>
            </w:r>
          </w:p>
        </w:tc>
        <w:tc>
          <w:tcPr>
            <w:tcW w:w="12446" w:type="dxa"/>
            <w:tcBorders>
              <w:top w:val="single" w:sz="24" w:space="0" w:color="FFFFFF"/>
            </w:tcBorders>
            <w:shd w:val="clear" w:color="auto" w:fill="D2EBF4"/>
          </w:tcPr>
          <w:p w:rsidR="00757B34" w:rsidRDefault="0059687C">
            <w:pPr>
              <w:pStyle w:val="TableParagraph"/>
              <w:spacing w:before="49" w:line="249" w:lineRule="auto"/>
              <w:ind w:left="134" w:right="232"/>
              <w:rPr>
                <w:sz w:val="20"/>
              </w:rPr>
            </w:pPr>
            <w:r>
              <w:rPr>
                <w:color w:val="78685F"/>
                <w:sz w:val="20"/>
              </w:rPr>
              <w:t>The final Local Government finance settlement was published on 8 February 2016. The Statutory Settlement is for 2016/17, however Indicative figures provide greater certainty by allowing Councils to apply a four year budget (but see note below concerning efficient=cy plans). In addition, transitional funding ensures that no Council moves into a negative grant funding position within the next 3 years, and allowing Band D Council Tax increases will enable some Councils to mitigate some of the additional funding pressures they face</w:t>
            </w:r>
          </w:p>
        </w:tc>
      </w:tr>
      <w:tr w:rsidR="00757B34">
        <w:trPr>
          <w:trHeight w:hRule="exact" w:val="864"/>
        </w:trPr>
        <w:tc>
          <w:tcPr>
            <w:tcW w:w="2394" w:type="dxa"/>
            <w:shd w:val="clear" w:color="auto" w:fill="2DAFA3"/>
          </w:tcPr>
          <w:p w:rsidR="00757B34" w:rsidRDefault="0059687C">
            <w:pPr>
              <w:pStyle w:val="TableParagraph"/>
              <w:spacing w:before="69" w:line="249" w:lineRule="auto"/>
              <w:ind w:left="134"/>
              <w:rPr>
                <w:sz w:val="20"/>
              </w:rPr>
            </w:pPr>
            <w:r>
              <w:rPr>
                <w:color w:val="FFFFFF"/>
                <w:sz w:val="20"/>
              </w:rPr>
              <w:t>How does this impact Oxford?</w:t>
            </w:r>
          </w:p>
        </w:tc>
        <w:tc>
          <w:tcPr>
            <w:tcW w:w="12446" w:type="dxa"/>
            <w:shd w:val="clear" w:color="auto" w:fill="EAF6F9"/>
          </w:tcPr>
          <w:p w:rsidR="00757B34" w:rsidRDefault="0059687C">
            <w:pPr>
              <w:pStyle w:val="TableParagraph"/>
              <w:spacing w:before="69" w:line="249" w:lineRule="auto"/>
              <w:ind w:left="134" w:right="232"/>
              <w:rPr>
                <w:sz w:val="20"/>
              </w:rPr>
            </w:pPr>
            <w:r>
              <w:rPr>
                <w:color w:val="78685F"/>
                <w:sz w:val="20"/>
              </w:rPr>
              <w:t>Funding reductions will still be a challenge to all Councils, further cost pressures will need to be funded by alternative means such as reductions in local services and increases in Council Tax. The Council will reviewing the budget and Medium Term Financial Strategy on 17 February 2016</w:t>
            </w:r>
          </w:p>
        </w:tc>
      </w:tr>
      <w:tr w:rsidR="00757B34">
        <w:trPr>
          <w:trHeight w:hRule="exact" w:val="584"/>
        </w:trPr>
        <w:tc>
          <w:tcPr>
            <w:tcW w:w="2394" w:type="dxa"/>
            <w:shd w:val="clear" w:color="auto" w:fill="2DAFA3"/>
          </w:tcPr>
          <w:p w:rsidR="00757B34" w:rsidRDefault="0059687C">
            <w:pPr>
              <w:pStyle w:val="TableParagraph"/>
              <w:ind w:left="134"/>
              <w:rPr>
                <w:sz w:val="20"/>
              </w:rPr>
            </w:pPr>
            <w:r>
              <w:rPr>
                <w:color w:val="FFFFFF"/>
                <w:sz w:val="20"/>
              </w:rPr>
              <w:t>Where to find out more</w:t>
            </w:r>
          </w:p>
        </w:tc>
        <w:tc>
          <w:tcPr>
            <w:tcW w:w="12446" w:type="dxa"/>
            <w:shd w:val="clear" w:color="auto" w:fill="D2EBF4"/>
          </w:tcPr>
          <w:p w:rsidR="00757B34" w:rsidRDefault="00C50E48">
            <w:pPr>
              <w:pStyle w:val="TableParagraph"/>
              <w:ind w:left="134" w:right="232"/>
              <w:rPr>
                <w:sz w:val="20"/>
              </w:rPr>
            </w:pPr>
            <w:hyperlink r:id="rId78">
              <w:r w:rsidR="0059687C">
                <w:rPr>
                  <w:color w:val="79002D"/>
                  <w:sz w:val="20"/>
                  <w:u w:val="single" w:color="79002D"/>
                </w:rPr>
                <w:t>https://www.gov.uk/government/speeches/final</w:t>
              </w:r>
            </w:hyperlink>
            <w:hyperlink r:id="rId79">
              <w:r w:rsidR="0059687C">
                <w:rPr>
                  <w:color w:val="79002D"/>
                  <w:sz w:val="20"/>
                  <w:u w:val="single" w:color="79002D"/>
                </w:rPr>
                <w:t>-</w:t>
              </w:r>
            </w:hyperlink>
            <w:hyperlink r:id="rId80">
              <w:r w:rsidR="0059687C">
                <w:rPr>
                  <w:color w:val="79002D"/>
                  <w:sz w:val="20"/>
                  <w:u w:val="single" w:color="79002D"/>
                </w:rPr>
                <w:t>local</w:t>
              </w:r>
            </w:hyperlink>
            <w:hyperlink r:id="rId81">
              <w:r w:rsidR="0059687C">
                <w:rPr>
                  <w:color w:val="79002D"/>
                  <w:sz w:val="20"/>
                  <w:u w:val="single" w:color="79002D"/>
                </w:rPr>
                <w:t>-</w:t>
              </w:r>
            </w:hyperlink>
            <w:hyperlink r:id="rId82">
              <w:r w:rsidR="0059687C">
                <w:rPr>
                  <w:color w:val="79002D"/>
                  <w:sz w:val="20"/>
                  <w:u w:val="single" w:color="79002D"/>
                </w:rPr>
                <w:t>government</w:t>
              </w:r>
            </w:hyperlink>
            <w:hyperlink r:id="rId83">
              <w:r w:rsidR="0059687C">
                <w:rPr>
                  <w:color w:val="79002D"/>
                  <w:sz w:val="20"/>
                  <w:u w:val="single" w:color="79002D"/>
                </w:rPr>
                <w:t>-</w:t>
              </w:r>
            </w:hyperlink>
            <w:hyperlink r:id="rId84">
              <w:r w:rsidR="0059687C">
                <w:rPr>
                  <w:color w:val="79002D"/>
                  <w:sz w:val="20"/>
                  <w:u w:val="single" w:color="79002D"/>
                </w:rPr>
                <w:t>finance</w:t>
              </w:r>
            </w:hyperlink>
            <w:hyperlink r:id="rId85">
              <w:r w:rsidR="0059687C">
                <w:rPr>
                  <w:color w:val="79002D"/>
                  <w:sz w:val="20"/>
                  <w:u w:val="single" w:color="79002D"/>
                </w:rPr>
                <w:t>-</w:t>
              </w:r>
            </w:hyperlink>
            <w:hyperlink r:id="rId86">
              <w:r w:rsidR="0059687C">
                <w:rPr>
                  <w:color w:val="79002D"/>
                  <w:sz w:val="20"/>
                  <w:u w:val="single" w:color="79002D"/>
                </w:rPr>
                <w:t>settlement</w:t>
              </w:r>
            </w:hyperlink>
            <w:hyperlink r:id="rId87">
              <w:r w:rsidR="0059687C">
                <w:rPr>
                  <w:color w:val="79002D"/>
                  <w:sz w:val="20"/>
                  <w:u w:val="single" w:color="79002D"/>
                </w:rPr>
                <w:t>-</w:t>
              </w:r>
            </w:hyperlink>
            <w:hyperlink r:id="rId88">
              <w:r w:rsidR="0059687C">
                <w:rPr>
                  <w:color w:val="79002D"/>
                  <w:sz w:val="20"/>
                  <w:u w:val="single" w:color="79002D"/>
                </w:rPr>
                <w:t>2016</w:t>
              </w:r>
            </w:hyperlink>
            <w:hyperlink r:id="rId89">
              <w:r w:rsidR="0059687C">
                <w:rPr>
                  <w:color w:val="79002D"/>
                  <w:sz w:val="20"/>
                  <w:u w:val="single" w:color="79002D"/>
                </w:rPr>
                <w:t>-</w:t>
              </w:r>
            </w:hyperlink>
            <w:hyperlink r:id="rId90">
              <w:r w:rsidR="0059687C">
                <w:rPr>
                  <w:color w:val="79002D"/>
                  <w:sz w:val="20"/>
                  <w:u w:val="single" w:color="79002D"/>
                </w:rPr>
                <w:t>to</w:t>
              </w:r>
            </w:hyperlink>
            <w:hyperlink r:id="rId91">
              <w:r w:rsidR="0059687C">
                <w:rPr>
                  <w:color w:val="79002D"/>
                  <w:sz w:val="20"/>
                  <w:u w:val="single" w:color="79002D"/>
                </w:rPr>
                <w:t>-</w:t>
              </w:r>
            </w:hyperlink>
            <w:hyperlink r:id="rId92">
              <w:r w:rsidR="0059687C">
                <w:rPr>
                  <w:color w:val="79002D"/>
                  <w:sz w:val="20"/>
                  <w:u w:val="single" w:color="79002D"/>
                </w:rPr>
                <w:t>2017</w:t>
              </w:r>
            </w:hyperlink>
          </w:p>
        </w:tc>
      </w:tr>
    </w:tbl>
    <w:p w:rsidR="00757B34" w:rsidRDefault="00757B34">
      <w:pPr>
        <w:pStyle w:val="BodyText"/>
        <w:spacing w:before="7"/>
        <w:rPr>
          <w:sz w:val="9"/>
        </w:rPr>
      </w:pPr>
    </w:p>
    <w:tbl>
      <w:tblPr>
        <w:tblW w:w="0" w:type="auto"/>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14"/>
        <w:gridCol w:w="12426"/>
      </w:tblGrid>
      <w:tr w:rsidR="00757B34">
        <w:trPr>
          <w:trHeight w:hRule="exact" w:val="388"/>
        </w:trPr>
        <w:tc>
          <w:tcPr>
            <w:tcW w:w="14840" w:type="dxa"/>
            <w:gridSpan w:val="2"/>
            <w:tcBorders>
              <w:bottom w:val="single" w:sz="24" w:space="0" w:color="FFFFFF"/>
            </w:tcBorders>
            <w:shd w:val="clear" w:color="auto" w:fill="61C9E2"/>
          </w:tcPr>
          <w:p w:rsidR="00757B34" w:rsidRDefault="0059687C">
            <w:pPr>
              <w:pStyle w:val="TableParagraph"/>
              <w:ind w:left="134"/>
              <w:rPr>
                <w:b/>
                <w:sz w:val="20"/>
              </w:rPr>
            </w:pPr>
            <w:r>
              <w:rPr>
                <w:b/>
                <w:color w:val="FFFFFF"/>
                <w:sz w:val="20"/>
              </w:rPr>
              <w:t>LOCAL GOVERNMENT FINANCE SETTLEMENT – EFFICIENCY PLANNING</w:t>
            </w:r>
          </w:p>
        </w:tc>
      </w:tr>
      <w:tr w:rsidR="00757B34">
        <w:trPr>
          <w:trHeight w:hRule="exact" w:val="1166"/>
        </w:trPr>
        <w:tc>
          <w:tcPr>
            <w:tcW w:w="2414" w:type="dxa"/>
            <w:tcBorders>
              <w:top w:val="single" w:sz="24" w:space="0" w:color="FFFFFF"/>
            </w:tcBorders>
            <w:shd w:val="clear" w:color="auto" w:fill="2DAFA3"/>
          </w:tcPr>
          <w:p w:rsidR="00757B34" w:rsidRDefault="0059687C">
            <w:pPr>
              <w:pStyle w:val="TableParagraph"/>
              <w:spacing w:before="50"/>
              <w:ind w:left="134"/>
              <w:rPr>
                <w:sz w:val="20"/>
              </w:rPr>
            </w:pPr>
            <w:r>
              <w:rPr>
                <w:color w:val="FFFFFF"/>
                <w:sz w:val="20"/>
              </w:rPr>
              <w:t>What’s the update?</w:t>
            </w:r>
          </w:p>
        </w:tc>
        <w:tc>
          <w:tcPr>
            <w:tcW w:w="12426" w:type="dxa"/>
            <w:tcBorders>
              <w:top w:val="single" w:sz="24" w:space="0" w:color="FFFFFF"/>
            </w:tcBorders>
            <w:shd w:val="clear" w:color="auto" w:fill="D2EBF4"/>
          </w:tcPr>
          <w:p w:rsidR="00757B34" w:rsidRDefault="0059687C">
            <w:pPr>
              <w:pStyle w:val="TableParagraph"/>
              <w:spacing w:before="50" w:line="249" w:lineRule="auto"/>
              <w:ind w:left="134" w:right="278"/>
              <w:rPr>
                <w:sz w:val="20"/>
              </w:rPr>
            </w:pPr>
            <w:r>
              <w:rPr>
                <w:color w:val="78685F"/>
                <w:sz w:val="20"/>
              </w:rPr>
              <w:t>In recognition that offering minimum spending levels each year until 2019/20 would constrain the governments flexibility in dealing with variation in finance, to qualify for four year finance settlements Councils are to be asked to demonstrate that they have plans to improve their efficiency during that period. Councils will need to show how the spending certainty would be of mutual benefit to residents and citizens. Local Authority Medium Term Financial Strategies may be used as a basis for efficiency plans</w:t>
            </w:r>
          </w:p>
        </w:tc>
      </w:tr>
      <w:tr w:rsidR="00757B34">
        <w:trPr>
          <w:trHeight w:hRule="exact" w:val="1104"/>
        </w:trPr>
        <w:tc>
          <w:tcPr>
            <w:tcW w:w="2414" w:type="dxa"/>
            <w:shd w:val="clear" w:color="auto" w:fill="2DAFA3"/>
          </w:tcPr>
          <w:p w:rsidR="00757B34" w:rsidRDefault="0059687C">
            <w:pPr>
              <w:pStyle w:val="TableParagraph"/>
              <w:spacing w:line="249" w:lineRule="auto"/>
              <w:ind w:left="134"/>
              <w:rPr>
                <w:sz w:val="20"/>
              </w:rPr>
            </w:pPr>
            <w:r>
              <w:rPr>
                <w:color w:val="FFFFFF"/>
                <w:sz w:val="20"/>
              </w:rPr>
              <w:t>How does this impact Oxford?</w:t>
            </w:r>
          </w:p>
        </w:tc>
        <w:tc>
          <w:tcPr>
            <w:tcW w:w="12426" w:type="dxa"/>
            <w:shd w:val="clear" w:color="auto" w:fill="EAF6F9"/>
          </w:tcPr>
          <w:p w:rsidR="00757B34" w:rsidRDefault="0059687C">
            <w:pPr>
              <w:pStyle w:val="TableParagraph"/>
              <w:spacing w:line="249" w:lineRule="auto"/>
              <w:ind w:left="134" w:right="267"/>
              <w:rPr>
                <w:sz w:val="20"/>
              </w:rPr>
            </w:pPr>
            <w:r>
              <w:rPr>
                <w:color w:val="78685F"/>
                <w:sz w:val="20"/>
              </w:rPr>
              <w:t>Oxford City Council has published a draft budget recognising reductions in Government Grant and recognising further future reductions. Prudent financial planning and planned efficiency savings are expected to enable the Council to continue to offer quality services. This already planned efficiency activity would support a move towards a four your settlement giver greater certainty. We have included a review within our draft 2016-19 internal audit plan on Budget Setting which includes looking at efficiency generation</w:t>
            </w:r>
          </w:p>
        </w:tc>
      </w:tr>
      <w:tr w:rsidR="00757B34">
        <w:trPr>
          <w:trHeight w:hRule="exact" w:val="434"/>
        </w:trPr>
        <w:tc>
          <w:tcPr>
            <w:tcW w:w="2414" w:type="dxa"/>
            <w:tcBorders>
              <w:bottom w:val="double" w:sz="13" w:space="0" w:color="FFFFFF"/>
            </w:tcBorders>
            <w:shd w:val="clear" w:color="auto" w:fill="2DAFA3"/>
          </w:tcPr>
          <w:p w:rsidR="00757B34" w:rsidRDefault="0059687C">
            <w:pPr>
              <w:pStyle w:val="TableParagraph"/>
              <w:ind w:left="134"/>
              <w:rPr>
                <w:sz w:val="20"/>
              </w:rPr>
            </w:pPr>
            <w:r>
              <w:rPr>
                <w:color w:val="FFFFFF"/>
                <w:sz w:val="20"/>
              </w:rPr>
              <w:t>Where to find out more</w:t>
            </w:r>
          </w:p>
        </w:tc>
        <w:tc>
          <w:tcPr>
            <w:tcW w:w="12426" w:type="dxa"/>
            <w:tcBorders>
              <w:bottom w:val="double" w:sz="13" w:space="0" w:color="FFFFFF"/>
            </w:tcBorders>
            <w:shd w:val="clear" w:color="auto" w:fill="D2EBF4"/>
          </w:tcPr>
          <w:p w:rsidR="00757B34" w:rsidRDefault="00C50E48">
            <w:pPr>
              <w:pStyle w:val="TableParagraph"/>
              <w:ind w:left="134" w:right="278"/>
              <w:rPr>
                <w:sz w:val="20"/>
              </w:rPr>
            </w:pPr>
            <w:hyperlink r:id="rId93">
              <w:r w:rsidR="0059687C">
                <w:rPr>
                  <w:color w:val="79002D"/>
                  <w:sz w:val="20"/>
                  <w:u w:val="single" w:color="79002D"/>
                </w:rPr>
                <w:t>http://www.publicfinance.co.uk/news/2016/01/clark</w:t>
              </w:r>
            </w:hyperlink>
            <w:hyperlink r:id="rId94">
              <w:r w:rsidR="0059687C">
                <w:rPr>
                  <w:color w:val="79002D"/>
                  <w:sz w:val="20"/>
                  <w:u w:val="single" w:color="79002D"/>
                </w:rPr>
                <w:t>-</w:t>
              </w:r>
            </w:hyperlink>
            <w:hyperlink r:id="rId95">
              <w:r w:rsidR="0059687C">
                <w:rPr>
                  <w:color w:val="79002D"/>
                  <w:sz w:val="20"/>
                  <w:u w:val="single" w:color="79002D"/>
                </w:rPr>
                <w:t>confirms</w:t>
              </w:r>
            </w:hyperlink>
            <w:hyperlink r:id="rId96">
              <w:r w:rsidR="0059687C">
                <w:rPr>
                  <w:color w:val="79002D"/>
                  <w:sz w:val="20"/>
                  <w:u w:val="single" w:color="79002D"/>
                </w:rPr>
                <w:t>-</w:t>
              </w:r>
            </w:hyperlink>
            <w:hyperlink r:id="rId97">
              <w:r w:rsidR="0059687C">
                <w:rPr>
                  <w:color w:val="79002D"/>
                  <w:sz w:val="20"/>
                  <w:u w:val="single" w:color="79002D"/>
                </w:rPr>
                <w:t>council</w:t>
              </w:r>
            </w:hyperlink>
            <w:hyperlink r:id="rId98">
              <w:r w:rsidR="0059687C">
                <w:rPr>
                  <w:color w:val="79002D"/>
                  <w:sz w:val="20"/>
                  <w:u w:val="single" w:color="79002D"/>
                </w:rPr>
                <w:t>-</w:t>
              </w:r>
            </w:hyperlink>
            <w:hyperlink r:id="rId99">
              <w:r w:rsidR="0059687C">
                <w:rPr>
                  <w:color w:val="79002D"/>
                  <w:sz w:val="20"/>
                  <w:u w:val="single" w:color="79002D"/>
                </w:rPr>
                <w:t>efficiency</w:t>
              </w:r>
            </w:hyperlink>
            <w:hyperlink r:id="rId100">
              <w:r w:rsidR="0059687C">
                <w:rPr>
                  <w:color w:val="79002D"/>
                  <w:sz w:val="20"/>
                  <w:u w:val="single" w:color="79002D"/>
                </w:rPr>
                <w:t>-</w:t>
              </w:r>
            </w:hyperlink>
            <w:hyperlink r:id="rId101">
              <w:r w:rsidR="0059687C">
                <w:rPr>
                  <w:color w:val="79002D"/>
                  <w:sz w:val="20"/>
                  <w:u w:val="single" w:color="79002D"/>
                </w:rPr>
                <w:t>checks</w:t>
              </w:r>
            </w:hyperlink>
            <w:hyperlink r:id="rId102">
              <w:r w:rsidR="0059687C">
                <w:rPr>
                  <w:color w:val="79002D"/>
                  <w:sz w:val="20"/>
                  <w:u w:val="single" w:color="79002D"/>
                </w:rPr>
                <w:t>-</w:t>
              </w:r>
            </w:hyperlink>
            <w:hyperlink r:id="rId103">
              <w:r w:rsidR="0059687C">
                <w:rPr>
                  <w:color w:val="79002D"/>
                  <w:sz w:val="20"/>
                  <w:u w:val="single" w:color="79002D"/>
                </w:rPr>
                <w:t>return</w:t>
              </w:r>
            </w:hyperlink>
            <w:hyperlink r:id="rId104">
              <w:r w:rsidR="0059687C">
                <w:rPr>
                  <w:color w:val="79002D"/>
                  <w:sz w:val="20"/>
                  <w:u w:val="single" w:color="79002D"/>
                </w:rPr>
                <w:t>-</w:t>
              </w:r>
            </w:hyperlink>
            <w:hyperlink r:id="rId105">
              <w:r w:rsidR="0059687C">
                <w:rPr>
                  <w:color w:val="79002D"/>
                  <w:sz w:val="20"/>
                  <w:u w:val="single" w:color="79002D"/>
                </w:rPr>
                <w:t>four</w:t>
              </w:r>
            </w:hyperlink>
            <w:hyperlink r:id="rId106">
              <w:r w:rsidR="0059687C">
                <w:rPr>
                  <w:color w:val="79002D"/>
                  <w:sz w:val="20"/>
                  <w:u w:val="single" w:color="79002D"/>
                </w:rPr>
                <w:t>-</w:t>
              </w:r>
            </w:hyperlink>
            <w:hyperlink r:id="rId107">
              <w:r w:rsidR="0059687C">
                <w:rPr>
                  <w:color w:val="79002D"/>
                  <w:sz w:val="20"/>
                  <w:u w:val="single" w:color="79002D"/>
                </w:rPr>
                <w:t>year</w:t>
              </w:r>
            </w:hyperlink>
            <w:hyperlink r:id="rId108">
              <w:r w:rsidR="0059687C">
                <w:rPr>
                  <w:color w:val="79002D"/>
                  <w:sz w:val="20"/>
                  <w:u w:val="single" w:color="79002D"/>
                </w:rPr>
                <w:t>-</w:t>
              </w:r>
            </w:hyperlink>
            <w:hyperlink r:id="rId109">
              <w:r w:rsidR="0059687C">
                <w:rPr>
                  <w:color w:val="79002D"/>
                  <w:sz w:val="20"/>
                  <w:u w:val="single" w:color="79002D"/>
                </w:rPr>
                <w:t>finance</w:t>
              </w:r>
            </w:hyperlink>
            <w:hyperlink r:id="rId110">
              <w:r w:rsidR="0059687C">
                <w:rPr>
                  <w:color w:val="79002D"/>
                  <w:sz w:val="20"/>
                  <w:u w:val="single" w:color="79002D"/>
                </w:rPr>
                <w:t>-</w:t>
              </w:r>
            </w:hyperlink>
            <w:hyperlink r:id="rId111">
              <w:r w:rsidR="0059687C">
                <w:rPr>
                  <w:color w:val="79002D"/>
                  <w:sz w:val="20"/>
                  <w:u w:val="single" w:color="79002D"/>
                </w:rPr>
                <w:t>deals</w:t>
              </w:r>
            </w:hyperlink>
          </w:p>
        </w:tc>
      </w:tr>
      <w:tr w:rsidR="00757B34">
        <w:trPr>
          <w:trHeight w:hRule="exact" w:val="497"/>
        </w:trPr>
        <w:tc>
          <w:tcPr>
            <w:tcW w:w="14840" w:type="dxa"/>
            <w:gridSpan w:val="2"/>
            <w:tcBorders>
              <w:top w:val="double" w:sz="13" w:space="0" w:color="FFFFFF"/>
              <w:bottom w:val="single" w:sz="24" w:space="0" w:color="FFFFFF"/>
            </w:tcBorders>
            <w:shd w:val="clear" w:color="auto" w:fill="61C9E2"/>
          </w:tcPr>
          <w:p w:rsidR="00757B34" w:rsidRDefault="0059687C">
            <w:pPr>
              <w:pStyle w:val="TableParagraph"/>
              <w:ind w:left="134"/>
              <w:rPr>
                <w:b/>
                <w:sz w:val="20"/>
              </w:rPr>
            </w:pPr>
            <w:r>
              <w:rPr>
                <w:b/>
                <w:color w:val="FFFFFF"/>
                <w:sz w:val="20"/>
              </w:rPr>
              <w:t>ENERGY EFFICIENCY AND RENEWABLE ENERGY</w:t>
            </w:r>
          </w:p>
        </w:tc>
      </w:tr>
      <w:tr w:rsidR="00757B34">
        <w:trPr>
          <w:trHeight w:hRule="exact" w:val="864"/>
        </w:trPr>
        <w:tc>
          <w:tcPr>
            <w:tcW w:w="2414" w:type="dxa"/>
            <w:tcBorders>
              <w:top w:val="single" w:sz="24" w:space="0" w:color="FFFFFF"/>
            </w:tcBorders>
            <w:shd w:val="clear" w:color="auto" w:fill="2DAFA3"/>
          </w:tcPr>
          <w:p w:rsidR="00757B34" w:rsidRDefault="0059687C">
            <w:pPr>
              <w:pStyle w:val="TableParagraph"/>
              <w:spacing w:before="51"/>
              <w:ind w:left="134"/>
              <w:rPr>
                <w:sz w:val="20"/>
              </w:rPr>
            </w:pPr>
            <w:r>
              <w:rPr>
                <w:color w:val="FFFFFF"/>
                <w:sz w:val="20"/>
              </w:rPr>
              <w:t>What’s the update?</w:t>
            </w:r>
          </w:p>
        </w:tc>
        <w:tc>
          <w:tcPr>
            <w:tcW w:w="12426" w:type="dxa"/>
            <w:tcBorders>
              <w:top w:val="single" w:sz="24" w:space="0" w:color="FFFFFF"/>
            </w:tcBorders>
            <w:shd w:val="clear" w:color="auto" w:fill="D2EBF4"/>
          </w:tcPr>
          <w:p w:rsidR="00757B34" w:rsidRDefault="0059687C">
            <w:pPr>
              <w:pStyle w:val="TableParagraph"/>
              <w:spacing w:before="51" w:line="249" w:lineRule="auto"/>
              <w:ind w:left="134"/>
              <w:rPr>
                <w:sz w:val="20"/>
              </w:rPr>
            </w:pPr>
            <w:r>
              <w:rPr>
                <w:color w:val="78685F"/>
                <w:sz w:val="20"/>
              </w:rPr>
              <w:t>This LGA guide for Councillors and Officers sets out the scale of financial opportunities available from energy efficiency and renewable energy sources. A large number of Councils have begun to realise the potential for energy related savings, but the report identifies further untapped potential</w:t>
            </w:r>
          </w:p>
        </w:tc>
      </w:tr>
      <w:tr w:rsidR="00757B34">
        <w:trPr>
          <w:trHeight w:hRule="exact" w:val="1344"/>
        </w:trPr>
        <w:tc>
          <w:tcPr>
            <w:tcW w:w="2414" w:type="dxa"/>
            <w:shd w:val="clear" w:color="auto" w:fill="2DAFA3"/>
          </w:tcPr>
          <w:p w:rsidR="00757B34" w:rsidRDefault="0059687C">
            <w:pPr>
              <w:pStyle w:val="TableParagraph"/>
              <w:spacing w:before="71" w:line="249" w:lineRule="auto"/>
              <w:ind w:left="134"/>
              <w:rPr>
                <w:sz w:val="20"/>
              </w:rPr>
            </w:pPr>
            <w:r>
              <w:rPr>
                <w:color w:val="FFFFFF"/>
                <w:sz w:val="20"/>
              </w:rPr>
              <w:t>How does this impact Oxford?</w:t>
            </w:r>
          </w:p>
        </w:tc>
        <w:tc>
          <w:tcPr>
            <w:tcW w:w="12426" w:type="dxa"/>
            <w:shd w:val="clear" w:color="auto" w:fill="EAF6F9"/>
          </w:tcPr>
          <w:p w:rsidR="00757B34" w:rsidRDefault="0059687C">
            <w:pPr>
              <w:pStyle w:val="TableParagraph"/>
              <w:spacing w:before="71" w:line="249" w:lineRule="auto"/>
              <w:ind w:left="134" w:right="122"/>
              <w:rPr>
                <w:sz w:val="20"/>
              </w:rPr>
            </w:pPr>
            <w:r>
              <w:rPr>
                <w:color w:val="78685F"/>
                <w:sz w:val="20"/>
              </w:rPr>
              <w:t>Oxford City Council have already achieved success in implementing measures to improve energy efficiency, use of renewable energy, fuel efficiency  and waste reduction, and have won an award for sustainability.  This report offers additional insight into  respective benefits of different energy efficiency and renewable energy opportunities, and provides key questions for Councillors and Senior Officers to consider when determining a strong business case for energy efficiency and renewable energy projects. We have included a review within our draft 2016-17 internal audit plan on Energy Purchasing</w:t>
            </w:r>
          </w:p>
        </w:tc>
      </w:tr>
      <w:tr w:rsidR="00757B34">
        <w:trPr>
          <w:trHeight w:hRule="exact" w:val="384"/>
        </w:trPr>
        <w:tc>
          <w:tcPr>
            <w:tcW w:w="2414" w:type="dxa"/>
            <w:shd w:val="clear" w:color="auto" w:fill="2DAFA3"/>
          </w:tcPr>
          <w:p w:rsidR="00757B34" w:rsidRDefault="0059687C">
            <w:pPr>
              <w:pStyle w:val="TableParagraph"/>
              <w:spacing w:before="71"/>
              <w:ind w:left="134"/>
              <w:rPr>
                <w:sz w:val="20"/>
              </w:rPr>
            </w:pPr>
            <w:r>
              <w:rPr>
                <w:color w:val="FFFFFF"/>
                <w:sz w:val="20"/>
              </w:rPr>
              <w:t>Where to find out more</w:t>
            </w:r>
          </w:p>
        </w:tc>
        <w:tc>
          <w:tcPr>
            <w:tcW w:w="12426" w:type="dxa"/>
            <w:shd w:val="clear" w:color="auto" w:fill="D2EBF4"/>
          </w:tcPr>
          <w:p w:rsidR="00757B34" w:rsidRDefault="00C50E48">
            <w:pPr>
              <w:pStyle w:val="TableParagraph"/>
              <w:spacing w:before="71"/>
              <w:ind w:left="134" w:right="278"/>
              <w:rPr>
                <w:sz w:val="20"/>
              </w:rPr>
            </w:pPr>
            <w:hyperlink r:id="rId112">
              <w:r w:rsidR="0059687C">
                <w:rPr>
                  <w:color w:val="79002D"/>
                  <w:sz w:val="20"/>
                  <w:u w:val="single" w:color="79002D"/>
                </w:rPr>
                <w:t>http://www.publicfinance.co.uk/news/2016/01/clark</w:t>
              </w:r>
            </w:hyperlink>
            <w:hyperlink r:id="rId113">
              <w:r w:rsidR="0059687C">
                <w:rPr>
                  <w:color w:val="79002D"/>
                  <w:sz w:val="20"/>
                  <w:u w:val="single" w:color="79002D"/>
                </w:rPr>
                <w:t>-</w:t>
              </w:r>
            </w:hyperlink>
            <w:hyperlink r:id="rId114">
              <w:r w:rsidR="0059687C">
                <w:rPr>
                  <w:color w:val="79002D"/>
                  <w:sz w:val="20"/>
                  <w:u w:val="single" w:color="79002D"/>
                </w:rPr>
                <w:t>confirms</w:t>
              </w:r>
            </w:hyperlink>
            <w:hyperlink r:id="rId115">
              <w:r w:rsidR="0059687C">
                <w:rPr>
                  <w:color w:val="79002D"/>
                  <w:sz w:val="20"/>
                  <w:u w:val="single" w:color="79002D"/>
                </w:rPr>
                <w:t>-</w:t>
              </w:r>
            </w:hyperlink>
            <w:hyperlink r:id="rId116">
              <w:r w:rsidR="0059687C">
                <w:rPr>
                  <w:color w:val="79002D"/>
                  <w:sz w:val="20"/>
                  <w:u w:val="single" w:color="79002D"/>
                </w:rPr>
                <w:t>council</w:t>
              </w:r>
            </w:hyperlink>
            <w:hyperlink r:id="rId117">
              <w:r w:rsidR="0059687C">
                <w:rPr>
                  <w:color w:val="79002D"/>
                  <w:sz w:val="20"/>
                  <w:u w:val="single" w:color="79002D"/>
                </w:rPr>
                <w:t>-</w:t>
              </w:r>
            </w:hyperlink>
            <w:hyperlink r:id="rId118">
              <w:r w:rsidR="0059687C">
                <w:rPr>
                  <w:color w:val="79002D"/>
                  <w:sz w:val="20"/>
                  <w:u w:val="single" w:color="79002D"/>
                </w:rPr>
                <w:t>efficiency</w:t>
              </w:r>
            </w:hyperlink>
            <w:hyperlink r:id="rId119">
              <w:r w:rsidR="0059687C">
                <w:rPr>
                  <w:color w:val="79002D"/>
                  <w:sz w:val="20"/>
                  <w:u w:val="single" w:color="79002D"/>
                </w:rPr>
                <w:t>-</w:t>
              </w:r>
            </w:hyperlink>
            <w:hyperlink r:id="rId120">
              <w:r w:rsidR="0059687C">
                <w:rPr>
                  <w:color w:val="79002D"/>
                  <w:sz w:val="20"/>
                  <w:u w:val="single" w:color="79002D"/>
                </w:rPr>
                <w:t>checks</w:t>
              </w:r>
            </w:hyperlink>
            <w:hyperlink r:id="rId121">
              <w:r w:rsidR="0059687C">
                <w:rPr>
                  <w:color w:val="79002D"/>
                  <w:sz w:val="20"/>
                  <w:u w:val="single" w:color="79002D"/>
                </w:rPr>
                <w:t>-</w:t>
              </w:r>
            </w:hyperlink>
            <w:hyperlink r:id="rId122">
              <w:r w:rsidR="0059687C">
                <w:rPr>
                  <w:color w:val="79002D"/>
                  <w:sz w:val="20"/>
                  <w:u w:val="single" w:color="79002D"/>
                </w:rPr>
                <w:t>return</w:t>
              </w:r>
            </w:hyperlink>
            <w:hyperlink r:id="rId123">
              <w:r w:rsidR="0059687C">
                <w:rPr>
                  <w:color w:val="79002D"/>
                  <w:sz w:val="20"/>
                  <w:u w:val="single" w:color="79002D"/>
                </w:rPr>
                <w:t>-</w:t>
              </w:r>
            </w:hyperlink>
            <w:hyperlink r:id="rId124">
              <w:r w:rsidR="0059687C">
                <w:rPr>
                  <w:color w:val="79002D"/>
                  <w:sz w:val="20"/>
                  <w:u w:val="single" w:color="79002D"/>
                </w:rPr>
                <w:t>four</w:t>
              </w:r>
            </w:hyperlink>
            <w:hyperlink r:id="rId125">
              <w:r w:rsidR="0059687C">
                <w:rPr>
                  <w:color w:val="79002D"/>
                  <w:sz w:val="20"/>
                  <w:u w:val="single" w:color="79002D"/>
                </w:rPr>
                <w:t>-</w:t>
              </w:r>
            </w:hyperlink>
            <w:hyperlink r:id="rId126">
              <w:r w:rsidR="0059687C">
                <w:rPr>
                  <w:color w:val="79002D"/>
                  <w:sz w:val="20"/>
                  <w:u w:val="single" w:color="79002D"/>
                </w:rPr>
                <w:t>year</w:t>
              </w:r>
            </w:hyperlink>
            <w:hyperlink r:id="rId127">
              <w:r w:rsidR="0059687C">
                <w:rPr>
                  <w:color w:val="79002D"/>
                  <w:sz w:val="20"/>
                  <w:u w:val="single" w:color="79002D"/>
                </w:rPr>
                <w:t>-</w:t>
              </w:r>
            </w:hyperlink>
            <w:hyperlink r:id="rId128">
              <w:r w:rsidR="0059687C">
                <w:rPr>
                  <w:color w:val="79002D"/>
                  <w:sz w:val="20"/>
                  <w:u w:val="single" w:color="79002D"/>
                </w:rPr>
                <w:t>finance</w:t>
              </w:r>
            </w:hyperlink>
            <w:hyperlink r:id="rId129">
              <w:r w:rsidR="0059687C">
                <w:rPr>
                  <w:color w:val="79002D"/>
                  <w:sz w:val="20"/>
                  <w:u w:val="single" w:color="79002D"/>
                </w:rPr>
                <w:t>-</w:t>
              </w:r>
            </w:hyperlink>
            <w:hyperlink r:id="rId130">
              <w:r w:rsidR="0059687C">
                <w:rPr>
                  <w:color w:val="79002D"/>
                  <w:sz w:val="20"/>
                  <w:u w:val="single" w:color="79002D"/>
                </w:rPr>
                <w:t>deals</w:t>
              </w:r>
            </w:hyperlink>
          </w:p>
        </w:tc>
      </w:tr>
    </w:tbl>
    <w:p w:rsidR="00757B34" w:rsidRDefault="00757B34">
      <w:pPr>
        <w:rPr>
          <w:sz w:val="20"/>
        </w:rPr>
        <w:sectPr w:rsidR="00757B34">
          <w:headerReference w:type="default" r:id="rId131"/>
          <w:footerReference w:type="default" r:id="rId132"/>
          <w:pgSz w:w="16850" w:h="11910" w:orient="landscape"/>
          <w:pgMar w:top="1140" w:right="740" w:bottom="500" w:left="940" w:header="331" w:footer="300" w:gutter="0"/>
          <w:cols w:space="720"/>
        </w:sectPr>
      </w:pPr>
    </w:p>
    <w:p w:rsidR="00757B34" w:rsidRDefault="00C50E48">
      <w:pPr>
        <w:pStyle w:val="BodyText"/>
        <w:spacing w:before="10" w:line="252" w:lineRule="auto"/>
        <w:ind w:left="127"/>
      </w:pPr>
      <w:r>
        <w:lastRenderedPageBreak/>
        <w:pict>
          <v:shapetype id="_x0000_t202" coordsize="21600,21600" o:spt="202" path="m,l,21600r21600,l21600,xe">
            <v:stroke joinstyle="miter"/>
            <v:path gradientshapeok="t" o:connecttype="rect"/>
          </v:shapetype>
          <v:shape id="_x0000_s1030" type="#_x0000_t202" style="position:absolute;left:0;text-align:left;margin-left:60.4pt;margin-top:191.55pt;width:679.05pt;height:18.65pt;z-index:-48712;mso-position-horizontal-relative:page;mso-position-vertical-relative:page" filled="f" stroked="f">
            <v:textbox inset="0,0,0,0">
              <w:txbxContent>
                <w:p w:rsidR="00757B34" w:rsidRDefault="0059687C">
                  <w:pPr>
                    <w:pStyle w:val="BodyText"/>
                    <w:tabs>
                      <w:tab w:val="left" w:pos="12469"/>
                    </w:tabs>
                    <w:spacing w:line="204" w:lineRule="exact"/>
                  </w:pPr>
                  <w:r>
                    <w:rPr>
                      <w:color w:val="78685F"/>
                    </w:rPr>
                    <w:t>agreed and</w:t>
                  </w:r>
                  <w:r>
                    <w:rPr>
                      <w:color w:val="78685F"/>
                      <w:spacing w:val="-14"/>
                    </w:rPr>
                    <w:t xml:space="preserve"> </w:t>
                  </w:r>
                  <w:r>
                    <w:rPr>
                      <w:color w:val="78685F"/>
                    </w:rPr>
                    <w:t>clearly</w:t>
                  </w:r>
                  <w:r>
                    <w:rPr>
                      <w:color w:val="78685F"/>
                      <w:spacing w:val="-5"/>
                    </w:rPr>
                    <w:t xml:space="preserve"> </w:t>
                  </w:r>
                  <w:r>
                    <w:rPr>
                      <w:color w:val="78685F"/>
                    </w:rPr>
                    <w:t>explained?</w:t>
                  </w:r>
                  <w:r>
                    <w:rPr>
                      <w:color w:val="78685F"/>
                    </w:rPr>
                    <w:tab/>
                    <w:t>Agree</w:t>
                  </w:r>
                </w:p>
              </w:txbxContent>
            </v:textbox>
            <w10:wrap anchorx="page" anchory="page"/>
          </v:shape>
        </w:pict>
      </w:r>
      <w:r>
        <w:pict>
          <v:rect id="_x0000_s1029" style="position:absolute;left:0;text-align:left;margin-left:61.85pt;margin-top:192pt;width:677.6pt;height:18.2pt;z-index:-48688;mso-position-horizontal-relative:page;mso-position-vertical-relative:page" fillcolor="yellow" stroked="f">
            <w10:wrap anchorx="page" anchory="page"/>
          </v:rect>
        </w:pict>
      </w:r>
      <w:r w:rsidR="0059687C">
        <w:rPr>
          <w:color w:val="78685F"/>
        </w:rPr>
        <w:t>After each completed review we request that all those involved complete an online survey which captures the auditees views on the internal audit service. The views are captured in the three areas of: audit planning, fieldwork and reporting. The table below details the results of feedback for completed reviews.</w:t>
      </w:r>
    </w:p>
    <w:p w:rsidR="00757B34" w:rsidRDefault="00757B34">
      <w:pPr>
        <w:pStyle w:val="BodyText"/>
        <w:spacing w:before="11"/>
      </w:pPr>
    </w:p>
    <w:tbl>
      <w:tblPr>
        <w:tblW w:w="0" w:type="auto"/>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787"/>
        <w:gridCol w:w="2410"/>
        <w:gridCol w:w="1842"/>
        <w:gridCol w:w="2013"/>
        <w:gridCol w:w="2737"/>
      </w:tblGrid>
      <w:tr w:rsidR="00A07042" w:rsidTr="00A07042">
        <w:trPr>
          <w:trHeight w:hRule="exact" w:val="624"/>
        </w:trPr>
        <w:tc>
          <w:tcPr>
            <w:tcW w:w="4787" w:type="dxa"/>
            <w:tcBorders>
              <w:bottom w:val="nil"/>
            </w:tcBorders>
            <w:shd w:val="clear" w:color="auto" w:fill="61C9E2"/>
          </w:tcPr>
          <w:p w:rsidR="00A07042" w:rsidRDefault="00A07042"/>
        </w:tc>
        <w:tc>
          <w:tcPr>
            <w:tcW w:w="2410" w:type="dxa"/>
            <w:tcBorders>
              <w:bottom w:val="nil"/>
            </w:tcBorders>
            <w:shd w:val="clear" w:color="auto" w:fill="61C9E2"/>
          </w:tcPr>
          <w:p w:rsidR="00A07042" w:rsidRDefault="00A07042">
            <w:pPr>
              <w:pStyle w:val="TableParagraph"/>
              <w:spacing w:before="69"/>
              <w:ind w:left="135"/>
              <w:rPr>
                <w:b/>
                <w:sz w:val="20"/>
              </w:rPr>
            </w:pPr>
            <w:r>
              <w:rPr>
                <w:b/>
                <w:color w:val="FFFFFF"/>
                <w:sz w:val="20"/>
              </w:rPr>
              <w:t>Enforcement</w:t>
            </w:r>
          </w:p>
        </w:tc>
        <w:tc>
          <w:tcPr>
            <w:tcW w:w="3855" w:type="dxa"/>
            <w:gridSpan w:val="2"/>
            <w:tcBorders>
              <w:bottom w:val="nil"/>
            </w:tcBorders>
            <w:shd w:val="clear" w:color="auto" w:fill="61C9E2"/>
          </w:tcPr>
          <w:p w:rsidR="00A07042" w:rsidRDefault="00A07042">
            <w:pPr>
              <w:pStyle w:val="TableParagraph"/>
              <w:spacing w:before="69" w:line="252" w:lineRule="auto"/>
              <w:ind w:left="136"/>
              <w:rPr>
                <w:b/>
                <w:sz w:val="20"/>
              </w:rPr>
            </w:pPr>
            <w:r w:rsidRPr="00DD786B">
              <w:rPr>
                <w:b/>
                <w:color w:val="FFFFFF"/>
                <w:sz w:val="20"/>
              </w:rPr>
              <w:t xml:space="preserve">Homelessness </w:t>
            </w:r>
            <w:r>
              <w:rPr>
                <w:b/>
                <w:color w:val="FFFFFF"/>
                <w:sz w:val="20"/>
              </w:rPr>
              <w:t>Prevention</w:t>
            </w:r>
          </w:p>
        </w:tc>
        <w:tc>
          <w:tcPr>
            <w:tcW w:w="2737" w:type="dxa"/>
            <w:tcBorders>
              <w:bottom w:val="nil"/>
            </w:tcBorders>
            <w:shd w:val="clear" w:color="auto" w:fill="61C9E2"/>
          </w:tcPr>
          <w:p w:rsidR="00A07042" w:rsidRDefault="00A07042">
            <w:pPr>
              <w:pStyle w:val="TableParagraph"/>
              <w:spacing w:before="69" w:line="252" w:lineRule="auto"/>
              <w:ind w:left="136" w:right="399"/>
              <w:rPr>
                <w:b/>
                <w:sz w:val="20"/>
              </w:rPr>
            </w:pPr>
            <w:r>
              <w:rPr>
                <w:b/>
                <w:color w:val="FFFFFF"/>
                <w:sz w:val="20"/>
              </w:rPr>
              <w:t>Flood</w:t>
            </w:r>
            <w:r>
              <w:rPr>
                <w:b/>
                <w:color w:val="FFFFFF"/>
                <w:w w:val="99"/>
                <w:sz w:val="20"/>
              </w:rPr>
              <w:t xml:space="preserve"> </w:t>
            </w:r>
            <w:r>
              <w:rPr>
                <w:b/>
                <w:color w:val="FFFFFF"/>
                <w:sz w:val="20"/>
              </w:rPr>
              <w:t>Grant</w:t>
            </w:r>
          </w:p>
        </w:tc>
      </w:tr>
      <w:tr w:rsidR="00A07042" w:rsidTr="00A07042">
        <w:trPr>
          <w:trHeight w:hRule="exact" w:val="826"/>
        </w:trPr>
        <w:tc>
          <w:tcPr>
            <w:tcW w:w="4787" w:type="dxa"/>
            <w:tcBorders>
              <w:top w:val="nil"/>
            </w:tcBorders>
            <w:shd w:val="clear" w:color="auto" w:fill="EAF6F9"/>
          </w:tcPr>
          <w:p w:rsidR="00A07042" w:rsidRDefault="00A07042">
            <w:pPr>
              <w:pStyle w:val="TableParagraph"/>
              <w:spacing w:before="79" w:line="249" w:lineRule="auto"/>
              <w:ind w:left="134" w:right="84"/>
              <w:rPr>
                <w:sz w:val="20"/>
              </w:rPr>
            </w:pPr>
            <w:r>
              <w:rPr>
                <w:color w:val="78685F"/>
                <w:sz w:val="20"/>
              </w:rPr>
              <w:t>Was the Terms of Reference aligned to strategic/departmental risks?</w:t>
            </w:r>
          </w:p>
        </w:tc>
        <w:tc>
          <w:tcPr>
            <w:tcW w:w="2410" w:type="dxa"/>
            <w:tcBorders>
              <w:top w:val="nil"/>
            </w:tcBorders>
            <w:shd w:val="clear" w:color="auto" w:fill="EAF6F9"/>
          </w:tcPr>
          <w:p w:rsidR="00A07042" w:rsidRPr="005F40D0" w:rsidRDefault="00A07042" w:rsidP="005F40D0">
            <w:pPr>
              <w:spacing w:before="70"/>
              <w:ind w:left="136"/>
              <w:rPr>
                <w:color w:val="78685F"/>
                <w:sz w:val="20"/>
              </w:rPr>
            </w:pPr>
            <w:r>
              <w:rPr>
                <w:color w:val="78685F"/>
                <w:sz w:val="20"/>
              </w:rPr>
              <w:t>Agree</w:t>
            </w:r>
          </w:p>
        </w:tc>
        <w:tc>
          <w:tcPr>
            <w:tcW w:w="1842" w:type="dxa"/>
            <w:tcBorders>
              <w:top w:val="nil"/>
            </w:tcBorders>
            <w:shd w:val="clear" w:color="auto" w:fill="EAF6F9"/>
          </w:tcPr>
          <w:p w:rsidR="00A07042" w:rsidRPr="005F40D0" w:rsidRDefault="00A07042" w:rsidP="005F40D0">
            <w:pPr>
              <w:pStyle w:val="TableParagraph"/>
              <w:ind w:left="136"/>
              <w:rPr>
                <w:color w:val="78685F"/>
                <w:sz w:val="20"/>
              </w:rPr>
            </w:pPr>
            <w:r>
              <w:rPr>
                <w:color w:val="78685F"/>
                <w:sz w:val="20"/>
              </w:rPr>
              <w:t>Agree</w:t>
            </w:r>
          </w:p>
        </w:tc>
        <w:tc>
          <w:tcPr>
            <w:tcW w:w="2013" w:type="dxa"/>
            <w:tcBorders>
              <w:top w:val="nil"/>
            </w:tcBorders>
            <w:shd w:val="clear" w:color="auto" w:fill="EAF6F9"/>
          </w:tcPr>
          <w:p w:rsidR="00A07042" w:rsidRPr="005F40D0" w:rsidRDefault="00A07042" w:rsidP="005F40D0">
            <w:pPr>
              <w:pStyle w:val="TableParagraph"/>
              <w:spacing w:line="249" w:lineRule="auto"/>
              <w:ind w:left="136"/>
              <w:rPr>
                <w:color w:val="78685F"/>
                <w:sz w:val="20"/>
              </w:rPr>
            </w:pPr>
            <w:r>
              <w:rPr>
                <w:color w:val="78685F"/>
                <w:sz w:val="20"/>
              </w:rPr>
              <w:t>Strongly Agree</w:t>
            </w:r>
          </w:p>
        </w:tc>
        <w:tc>
          <w:tcPr>
            <w:tcW w:w="2737" w:type="dxa"/>
            <w:tcBorders>
              <w:top w:val="nil"/>
            </w:tcBorders>
            <w:shd w:val="clear" w:color="auto" w:fill="EAF6F9"/>
          </w:tcPr>
          <w:p w:rsidR="00A07042" w:rsidRPr="005F40D0" w:rsidRDefault="00A07042" w:rsidP="005F40D0">
            <w:pPr>
              <w:pStyle w:val="TableParagraph"/>
              <w:ind w:left="136"/>
              <w:rPr>
                <w:color w:val="78685F"/>
                <w:sz w:val="20"/>
              </w:rPr>
            </w:pPr>
            <w:r>
              <w:rPr>
                <w:color w:val="78685F"/>
                <w:sz w:val="20"/>
              </w:rPr>
              <w:t>Agree</w:t>
            </w:r>
          </w:p>
        </w:tc>
      </w:tr>
      <w:tr w:rsidR="00A07042" w:rsidTr="00A07042">
        <w:trPr>
          <w:trHeight w:hRule="exact" w:val="355"/>
        </w:trPr>
        <w:tc>
          <w:tcPr>
            <w:tcW w:w="4787" w:type="dxa"/>
            <w:tcBorders>
              <w:right w:val="nil"/>
            </w:tcBorders>
            <w:shd w:val="clear" w:color="auto" w:fill="D2EBF4"/>
          </w:tcPr>
          <w:p w:rsidR="00A07042" w:rsidRDefault="00A07042" w:rsidP="002E52FA">
            <w:pPr>
              <w:pStyle w:val="TableParagraph"/>
              <w:spacing w:before="69"/>
              <w:ind w:left="134" w:right="-5"/>
              <w:rPr>
                <w:sz w:val="20"/>
              </w:rPr>
            </w:pPr>
            <w:r>
              <w:rPr>
                <w:color w:val="78685F"/>
                <w:spacing w:val="2"/>
                <w:sz w:val="20"/>
              </w:rPr>
              <w:t>Was</w:t>
            </w:r>
            <w:r>
              <w:rPr>
                <w:color w:val="78685F"/>
                <w:spacing w:val="-10"/>
                <w:sz w:val="20"/>
              </w:rPr>
              <w:t xml:space="preserve"> </w:t>
            </w:r>
            <w:r>
              <w:rPr>
                <w:color w:val="78685F"/>
                <w:sz w:val="20"/>
              </w:rPr>
              <w:t>the</w:t>
            </w:r>
            <w:r>
              <w:rPr>
                <w:color w:val="78685F"/>
                <w:spacing w:val="-7"/>
                <w:sz w:val="20"/>
              </w:rPr>
              <w:t xml:space="preserve"> </w:t>
            </w:r>
            <w:r>
              <w:rPr>
                <w:color w:val="78685F"/>
                <w:sz w:val="20"/>
              </w:rPr>
              <w:t>timeline</w:t>
            </w:r>
            <w:r>
              <w:rPr>
                <w:color w:val="78685F"/>
                <w:spacing w:val="-5"/>
                <w:sz w:val="20"/>
              </w:rPr>
              <w:t xml:space="preserve"> </w:t>
            </w:r>
            <w:r>
              <w:rPr>
                <w:color w:val="78685F"/>
                <w:sz w:val="20"/>
              </w:rPr>
              <w:t>of</w:t>
            </w:r>
            <w:r>
              <w:rPr>
                <w:color w:val="78685F"/>
                <w:spacing w:val="-6"/>
                <w:sz w:val="20"/>
              </w:rPr>
              <w:t xml:space="preserve"> </w:t>
            </w:r>
            <w:r>
              <w:rPr>
                <w:color w:val="78685F"/>
                <w:sz w:val="20"/>
              </w:rPr>
              <w:t>events</w:t>
            </w:r>
            <w:r>
              <w:rPr>
                <w:color w:val="78685F"/>
                <w:spacing w:val="-4"/>
                <w:sz w:val="20"/>
              </w:rPr>
              <w:t xml:space="preserve"> </w:t>
            </w:r>
            <w:r>
              <w:rPr>
                <w:color w:val="78685F"/>
                <w:sz w:val="20"/>
              </w:rPr>
              <w:t>through</w:t>
            </w:r>
            <w:r>
              <w:rPr>
                <w:color w:val="78685F"/>
                <w:spacing w:val="-7"/>
                <w:sz w:val="20"/>
              </w:rPr>
              <w:t xml:space="preserve"> </w:t>
            </w:r>
            <w:r>
              <w:rPr>
                <w:color w:val="78685F"/>
                <w:sz w:val="20"/>
              </w:rPr>
              <w:t>to</w:t>
            </w:r>
            <w:r>
              <w:rPr>
                <w:color w:val="78685F"/>
                <w:spacing w:val="-5"/>
                <w:sz w:val="20"/>
              </w:rPr>
              <w:t xml:space="preserve"> </w:t>
            </w:r>
            <w:r>
              <w:rPr>
                <w:color w:val="78685F"/>
                <w:sz w:val="20"/>
              </w:rPr>
              <w:t>reporting</w:t>
            </w:r>
          </w:p>
          <w:p w:rsidR="00A07042" w:rsidRDefault="00A07042" w:rsidP="002E52FA">
            <w:pPr>
              <w:pStyle w:val="TableParagraph"/>
              <w:spacing w:before="124"/>
              <w:ind w:left="307" w:right="-5"/>
              <w:rPr>
                <w:rFonts w:ascii="Trebuchet MS"/>
                <w:b/>
                <w:sz w:val="18"/>
              </w:rPr>
            </w:pPr>
          </w:p>
        </w:tc>
        <w:tc>
          <w:tcPr>
            <w:tcW w:w="2410" w:type="dxa"/>
            <w:tcBorders>
              <w:bottom w:val="nil"/>
            </w:tcBorders>
            <w:shd w:val="clear" w:color="auto" w:fill="D2EBF4"/>
          </w:tcPr>
          <w:p w:rsidR="00A07042" w:rsidRPr="005F40D0" w:rsidRDefault="00A07042" w:rsidP="002E52FA">
            <w:pPr>
              <w:pStyle w:val="TableParagraph"/>
              <w:ind w:left="136"/>
              <w:rPr>
                <w:color w:val="78685F"/>
                <w:sz w:val="20"/>
              </w:rPr>
            </w:pPr>
            <w:r w:rsidRPr="005F40D0">
              <w:rPr>
                <w:color w:val="78685F"/>
                <w:sz w:val="20"/>
              </w:rPr>
              <w:t>Agree</w:t>
            </w:r>
          </w:p>
        </w:tc>
        <w:tc>
          <w:tcPr>
            <w:tcW w:w="1842" w:type="dxa"/>
            <w:tcBorders>
              <w:bottom w:val="nil"/>
            </w:tcBorders>
            <w:shd w:val="clear" w:color="auto" w:fill="D2EBF4"/>
          </w:tcPr>
          <w:p w:rsidR="00A07042" w:rsidRPr="005F40D0" w:rsidRDefault="00A07042" w:rsidP="002E52FA">
            <w:pPr>
              <w:pStyle w:val="TableParagraph"/>
              <w:ind w:left="136"/>
              <w:rPr>
                <w:color w:val="78685F"/>
                <w:sz w:val="20"/>
              </w:rPr>
            </w:pPr>
            <w:r w:rsidRPr="005F40D0">
              <w:rPr>
                <w:color w:val="78685F"/>
                <w:sz w:val="20"/>
              </w:rPr>
              <w:t>Agree</w:t>
            </w:r>
          </w:p>
        </w:tc>
        <w:tc>
          <w:tcPr>
            <w:tcW w:w="2013" w:type="dxa"/>
            <w:tcBorders>
              <w:left w:val="nil"/>
            </w:tcBorders>
            <w:shd w:val="clear" w:color="auto" w:fill="D2EBF4"/>
          </w:tcPr>
          <w:p w:rsidR="00A07042" w:rsidRPr="005F40D0" w:rsidRDefault="00A07042" w:rsidP="002E52FA">
            <w:pPr>
              <w:pStyle w:val="TableParagraph"/>
              <w:ind w:left="136"/>
              <w:rPr>
                <w:color w:val="78685F"/>
                <w:sz w:val="20"/>
              </w:rPr>
            </w:pPr>
            <w:r w:rsidRPr="005F40D0">
              <w:rPr>
                <w:color w:val="78685F"/>
                <w:sz w:val="20"/>
              </w:rPr>
              <w:t>Strongly</w:t>
            </w:r>
          </w:p>
          <w:p w:rsidR="00A07042" w:rsidRPr="005F40D0" w:rsidRDefault="00A07042" w:rsidP="002E52FA">
            <w:pPr>
              <w:pStyle w:val="TableParagraph"/>
              <w:ind w:left="136"/>
              <w:rPr>
                <w:color w:val="78685F"/>
                <w:sz w:val="20"/>
              </w:rPr>
            </w:pPr>
          </w:p>
        </w:tc>
        <w:tc>
          <w:tcPr>
            <w:tcW w:w="2737" w:type="dxa"/>
            <w:shd w:val="clear" w:color="auto" w:fill="D2EBF4"/>
          </w:tcPr>
          <w:p w:rsidR="00A07042" w:rsidRPr="005F40D0" w:rsidRDefault="00A07042" w:rsidP="002E52FA">
            <w:pPr>
              <w:pStyle w:val="TableParagraph"/>
              <w:ind w:left="136"/>
              <w:rPr>
                <w:color w:val="78685F"/>
                <w:sz w:val="20"/>
              </w:rPr>
            </w:pPr>
            <w:r w:rsidRPr="005F40D0">
              <w:rPr>
                <w:color w:val="78685F"/>
                <w:sz w:val="20"/>
              </w:rPr>
              <w:t>Agree</w:t>
            </w:r>
          </w:p>
        </w:tc>
      </w:tr>
      <w:tr w:rsidR="00A07042" w:rsidTr="00A07042">
        <w:trPr>
          <w:trHeight w:hRule="exact" w:val="842"/>
        </w:trPr>
        <w:tc>
          <w:tcPr>
            <w:tcW w:w="4787" w:type="dxa"/>
            <w:tcBorders>
              <w:bottom w:val="nil"/>
            </w:tcBorders>
            <w:shd w:val="clear" w:color="auto" w:fill="EAF6F9"/>
          </w:tcPr>
          <w:p w:rsidR="00A07042" w:rsidRDefault="00A07042">
            <w:pPr>
              <w:pStyle w:val="TableParagraph"/>
              <w:spacing w:before="47" w:line="249" w:lineRule="auto"/>
              <w:ind w:left="134" w:right="84"/>
              <w:rPr>
                <w:sz w:val="20"/>
              </w:rPr>
            </w:pPr>
            <w:r>
              <w:rPr>
                <w:color w:val="78685F"/>
                <w:sz w:val="20"/>
              </w:rPr>
              <w:t>How would you rate our understanding of your business through our input in conversations and correspondence?</w:t>
            </w:r>
          </w:p>
        </w:tc>
        <w:tc>
          <w:tcPr>
            <w:tcW w:w="2410" w:type="dxa"/>
            <w:tcBorders>
              <w:top w:val="nil"/>
              <w:bottom w:val="nil"/>
            </w:tcBorders>
            <w:shd w:val="clear" w:color="auto" w:fill="EAF6F9"/>
          </w:tcPr>
          <w:p w:rsidR="00A07042" w:rsidRPr="005F40D0" w:rsidRDefault="00A07042" w:rsidP="005F40D0">
            <w:pPr>
              <w:pStyle w:val="TableParagraph"/>
              <w:ind w:left="136"/>
              <w:rPr>
                <w:color w:val="78685F"/>
                <w:sz w:val="20"/>
              </w:rPr>
            </w:pPr>
            <w:r w:rsidRPr="005F40D0">
              <w:rPr>
                <w:color w:val="78685F"/>
                <w:sz w:val="20"/>
              </w:rPr>
              <w:t>3</w:t>
            </w:r>
          </w:p>
        </w:tc>
        <w:tc>
          <w:tcPr>
            <w:tcW w:w="1842" w:type="dxa"/>
            <w:tcBorders>
              <w:top w:val="nil"/>
              <w:bottom w:val="nil"/>
            </w:tcBorders>
            <w:shd w:val="clear" w:color="auto" w:fill="EAF6F9"/>
          </w:tcPr>
          <w:p w:rsidR="00A07042" w:rsidRPr="005F40D0" w:rsidRDefault="00A07042" w:rsidP="005F40D0">
            <w:pPr>
              <w:pStyle w:val="TableParagraph"/>
              <w:ind w:left="136"/>
              <w:rPr>
                <w:color w:val="78685F"/>
                <w:sz w:val="20"/>
              </w:rPr>
            </w:pPr>
            <w:r w:rsidRPr="005F40D0">
              <w:rPr>
                <w:color w:val="78685F"/>
                <w:sz w:val="20"/>
              </w:rPr>
              <w:t>4</w:t>
            </w:r>
          </w:p>
        </w:tc>
        <w:tc>
          <w:tcPr>
            <w:tcW w:w="2013" w:type="dxa"/>
            <w:tcBorders>
              <w:top w:val="nil"/>
              <w:bottom w:val="nil"/>
            </w:tcBorders>
            <w:shd w:val="clear" w:color="auto" w:fill="EAF6F9"/>
          </w:tcPr>
          <w:p w:rsidR="00A07042" w:rsidRPr="005F40D0" w:rsidRDefault="00A07042" w:rsidP="005F40D0">
            <w:pPr>
              <w:pStyle w:val="TableParagraph"/>
              <w:ind w:left="136"/>
              <w:rPr>
                <w:color w:val="78685F"/>
                <w:sz w:val="20"/>
              </w:rPr>
            </w:pPr>
            <w:r w:rsidRPr="005F40D0">
              <w:rPr>
                <w:color w:val="78685F"/>
                <w:sz w:val="20"/>
              </w:rPr>
              <w:t>4</w:t>
            </w:r>
          </w:p>
        </w:tc>
        <w:tc>
          <w:tcPr>
            <w:tcW w:w="2737" w:type="dxa"/>
            <w:tcBorders>
              <w:bottom w:val="nil"/>
            </w:tcBorders>
            <w:shd w:val="clear" w:color="auto" w:fill="EAF6F9"/>
          </w:tcPr>
          <w:p w:rsidR="00A07042" w:rsidRPr="005F40D0" w:rsidRDefault="00A07042" w:rsidP="005F40D0">
            <w:pPr>
              <w:pStyle w:val="TableParagraph"/>
              <w:ind w:left="136"/>
              <w:rPr>
                <w:color w:val="78685F"/>
                <w:sz w:val="20"/>
              </w:rPr>
            </w:pPr>
            <w:r w:rsidRPr="005F40D0">
              <w:rPr>
                <w:color w:val="78685F"/>
                <w:sz w:val="20"/>
              </w:rPr>
              <w:t>3</w:t>
            </w:r>
          </w:p>
        </w:tc>
      </w:tr>
      <w:tr w:rsidR="00A07042" w:rsidTr="00A07042">
        <w:trPr>
          <w:trHeight w:hRule="exact" w:val="864"/>
        </w:trPr>
        <w:tc>
          <w:tcPr>
            <w:tcW w:w="4787" w:type="dxa"/>
            <w:tcBorders>
              <w:top w:val="nil"/>
            </w:tcBorders>
            <w:shd w:val="clear" w:color="auto" w:fill="EAF6F9"/>
          </w:tcPr>
          <w:p w:rsidR="00A07042" w:rsidRDefault="00A07042">
            <w:pPr>
              <w:pStyle w:val="TableParagraph"/>
              <w:spacing w:before="80" w:line="249" w:lineRule="auto"/>
              <w:ind w:left="134" w:right="297"/>
              <w:jc w:val="both"/>
              <w:rPr>
                <w:sz w:val="20"/>
              </w:rPr>
            </w:pPr>
            <w:r>
              <w:rPr>
                <w:color w:val="78685F"/>
                <w:sz w:val="20"/>
              </w:rPr>
              <w:t xml:space="preserve">How would </w:t>
            </w:r>
            <w:r>
              <w:rPr>
                <w:color w:val="78685F"/>
                <w:spacing w:val="-3"/>
                <w:sz w:val="20"/>
              </w:rPr>
              <w:t xml:space="preserve">you </w:t>
            </w:r>
            <w:r>
              <w:rPr>
                <w:color w:val="78685F"/>
                <w:sz w:val="20"/>
              </w:rPr>
              <w:t>rate communication with regards to</w:t>
            </w:r>
            <w:r>
              <w:rPr>
                <w:color w:val="78685F"/>
                <w:spacing w:val="-5"/>
                <w:sz w:val="20"/>
              </w:rPr>
              <w:t xml:space="preserve"> </w:t>
            </w:r>
            <w:r>
              <w:rPr>
                <w:color w:val="78685F"/>
                <w:sz w:val="20"/>
              </w:rPr>
              <w:t>the</w:t>
            </w:r>
            <w:r>
              <w:rPr>
                <w:color w:val="78685F"/>
                <w:spacing w:val="-7"/>
                <w:sz w:val="20"/>
              </w:rPr>
              <w:t xml:space="preserve"> </w:t>
            </w:r>
            <w:r>
              <w:rPr>
                <w:color w:val="78685F"/>
                <w:sz w:val="20"/>
              </w:rPr>
              <w:t>progress</w:t>
            </w:r>
            <w:r>
              <w:rPr>
                <w:color w:val="78685F"/>
                <w:spacing w:val="-6"/>
                <w:sz w:val="20"/>
              </w:rPr>
              <w:t xml:space="preserve"> </w:t>
            </w:r>
            <w:r>
              <w:rPr>
                <w:color w:val="78685F"/>
                <w:sz w:val="20"/>
              </w:rPr>
              <w:t>of</w:t>
            </w:r>
            <w:r>
              <w:rPr>
                <w:color w:val="78685F"/>
                <w:spacing w:val="-6"/>
                <w:sz w:val="20"/>
              </w:rPr>
              <w:t xml:space="preserve"> </w:t>
            </w:r>
            <w:r>
              <w:rPr>
                <w:color w:val="78685F"/>
                <w:sz w:val="20"/>
              </w:rPr>
              <w:t>the</w:t>
            </w:r>
            <w:r>
              <w:rPr>
                <w:color w:val="78685F"/>
                <w:spacing w:val="-7"/>
                <w:sz w:val="20"/>
              </w:rPr>
              <w:t xml:space="preserve"> </w:t>
            </w:r>
            <w:r>
              <w:rPr>
                <w:color w:val="78685F"/>
                <w:sz w:val="20"/>
              </w:rPr>
              <w:t>audit</w:t>
            </w:r>
            <w:r>
              <w:rPr>
                <w:color w:val="78685F"/>
                <w:spacing w:val="-5"/>
                <w:sz w:val="20"/>
              </w:rPr>
              <w:t xml:space="preserve"> </w:t>
            </w:r>
            <w:r>
              <w:rPr>
                <w:color w:val="78685F"/>
                <w:sz w:val="20"/>
              </w:rPr>
              <w:t>and,</w:t>
            </w:r>
            <w:r>
              <w:rPr>
                <w:color w:val="78685F"/>
                <w:spacing w:val="-5"/>
                <w:sz w:val="20"/>
              </w:rPr>
              <w:t xml:space="preserve"> </w:t>
            </w:r>
            <w:r>
              <w:rPr>
                <w:color w:val="78685F"/>
                <w:sz w:val="20"/>
              </w:rPr>
              <w:t>if</w:t>
            </w:r>
            <w:r>
              <w:rPr>
                <w:color w:val="78685F"/>
                <w:spacing w:val="-5"/>
                <w:sz w:val="20"/>
              </w:rPr>
              <w:t xml:space="preserve"> </w:t>
            </w:r>
            <w:r>
              <w:rPr>
                <w:color w:val="78685F"/>
                <w:sz w:val="20"/>
              </w:rPr>
              <w:t>applicable,</w:t>
            </w:r>
            <w:r>
              <w:rPr>
                <w:color w:val="78685F"/>
                <w:spacing w:val="-3"/>
                <w:sz w:val="20"/>
              </w:rPr>
              <w:t xml:space="preserve"> </w:t>
            </w:r>
            <w:r>
              <w:rPr>
                <w:color w:val="78685F"/>
                <w:sz w:val="20"/>
              </w:rPr>
              <w:t>any significant issues</w:t>
            </w:r>
            <w:r>
              <w:rPr>
                <w:color w:val="78685F"/>
                <w:spacing w:val="-19"/>
                <w:sz w:val="20"/>
              </w:rPr>
              <w:t xml:space="preserve"> </w:t>
            </w:r>
            <w:r>
              <w:rPr>
                <w:color w:val="78685F"/>
                <w:sz w:val="20"/>
              </w:rPr>
              <w:t>identified?</w:t>
            </w:r>
          </w:p>
        </w:tc>
        <w:tc>
          <w:tcPr>
            <w:tcW w:w="2410" w:type="dxa"/>
            <w:tcBorders>
              <w:top w:val="nil"/>
            </w:tcBorders>
            <w:shd w:val="clear" w:color="auto" w:fill="EAF6F9"/>
          </w:tcPr>
          <w:p w:rsidR="00A07042" w:rsidRPr="00D72DAF" w:rsidRDefault="00A07042" w:rsidP="00D72DAF">
            <w:pPr>
              <w:pStyle w:val="TableParagraph"/>
              <w:ind w:left="136"/>
              <w:rPr>
                <w:color w:val="78685F"/>
                <w:sz w:val="20"/>
              </w:rPr>
            </w:pPr>
            <w:r>
              <w:rPr>
                <w:color w:val="78685F"/>
                <w:sz w:val="20"/>
              </w:rPr>
              <w:t>3</w:t>
            </w:r>
          </w:p>
        </w:tc>
        <w:tc>
          <w:tcPr>
            <w:tcW w:w="1842" w:type="dxa"/>
            <w:tcBorders>
              <w:top w:val="nil"/>
            </w:tcBorders>
            <w:shd w:val="clear" w:color="auto" w:fill="EAF6F9"/>
          </w:tcPr>
          <w:p w:rsidR="00A07042" w:rsidRPr="00D72DAF" w:rsidRDefault="00A07042" w:rsidP="00D72DAF">
            <w:pPr>
              <w:pStyle w:val="TableParagraph"/>
              <w:ind w:left="136"/>
              <w:rPr>
                <w:color w:val="78685F"/>
                <w:sz w:val="20"/>
              </w:rPr>
            </w:pPr>
            <w:r w:rsidRPr="00D72DAF">
              <w:rPr>
                <w:color w:val="78685F"/>
                <w:sz w:val="20"/>
              </w:rPr>
              <w:t>4</w:t>
            </w:r>
          </w:p>
        </w:tc>
        <w:tc>
          <w:tcPr>
            <w:tcW w:w="2013" w:type="dxa"/>
            <w:tcBorders>
              <w:top w:val="nil"/>
            </w:tcBorders>
            <w:shd w:val="clear" w:color="auto" w:fill="EAF6F9"/>
          </w:tcPr>
          <w:p w:rsidR="00A07042" w:rsidRPr="00D72DAF" w:rsidRDefault="00A07042" w:rsidP="00D72DAF">
            <w:pPr>
              <w:pStyle w:val="TableParagraph"/>
              <w:ind w:left="136"/>
              <w:rPr>
                <w:color w:val="78685F"/>
                <w:sz w:val="20"/>
              </w:rPr>
            </w:pPr>
            <w:r w:rsidRPr="00D72DAF">
              <w:rPr>
                <w:color w:val="78685F"/>
                <w:sz w:val="20"/>
              </w:rPr>
              <w:t>5</w:t>
            </w:r>
          </w:p>
        </w:tc>
        <w:tc>
          <w:tcPr>
            <w:tcW w:w="2737" w:type="dxa"/>
            <w:tcBorders>
              <w:top w:val="nil"/>
            </w:tcBorders>
            <w:shd w:val="clear" w:color="auto" w:fill="EAF6F9"/>
          </w:tcPr>
          <w:p w:rsidR="00A07042" w:rsidRPr="00D72DAF" w:rsidRDefault="00A07042" w:rsidP="00D72DAF">
            <w:pPr>
              <w:pStyle w:val="TableParagraph"/>
              <w:ind w:left="136"/>
              <w:rPr>
                <w:color w:val="78685F"/>
                <w:sz w:val="20"/>
              </w:rPr>
            </w:pPr>
            <w:r w:rsidRPr="00D72DAF">
              <w:rPr>
                <w:color w:val="78685F"/>
                <w:sz w:val="20"/>
              </w:rPr>
              <w:t>4</w:t>
            </w:r>
          </w:p>
        </w:tc>
      </w:tr>
      <w:tr w:rsidR="00A07042" w:rsidTr="00A07042">
        <w:trPr>
          <w:trHeight w:hRule="exact" w:val="624"/>
        </w:trPr>
        <w:tc>
          <w:tcPr>
            <w:tcW w:w="4787" w:type="dxa"/>
            <w:shd w:val="clear" w:color="auto" w:fill="D2EBF4"/>
          </w:tcPr>
          <w:p w:rsidR="00A07042" w:rsidRDefault="00A07042">
            <w:pPr>
              <w:pStyle w:val="TableParagraph"/>
              <w:spacing w:line="249" w:lineRule="auto"/>
              <w:ind w:left="134" w:right="84"/>
              <w:rPr>
                <w:sz w:val="20"/>
              </w:rPr>
            </w:pPr>
            <w:r>
              <w:rPr>
                <w:color w:val="78685F"/>
                <w:sz w:val="20"/>
              </w:rPr>
              <w:t>How would you rate the closedown meeting in terms of discussing and agreeing findings?</w:t>
            </w:r>
          </w:p>
        </w:tc>
        <w:tc>
          <w:tcPr>
            <w:tcW w:w="2410" w:type="dxa"/>
            <w:shd w:val="clear" w:color="auto" w:fill="D2EBF4"/>
          </w:tcPr>
          <w:p w:rsidR="00A07042" w:rsidRPr="00D72DAF" w:rsidRDefault="00A07042" w:rsidP="00D72DAF">
            <w:pPr>
              <w:pStyle w:val="TableParagraph"/>
              <w:ind w:left="136"/>
              <w:rPr>
                <w:color w:val="78685F"/>
                <w:sz w:val="20"/>
              </w:rPr>
            </w:pPr>
            <w:r>
              <w:rPr>
                <w:color w:val="78685F"/>
                <w:sz w:val="20"/>
              </w:rPr>
              <w:t>3</w:t>
            </w:r>
          </w:p>
        </w:tc>
        <w:tc>
          <w:tcPr>
            <w:tcW w:w="1842" w:type="dxa"/>
            <w:shd w:val="clear" w:color="auto" w:fill="D2EBF4"/>
          </w:tcPr>
          <w:p w:rsidR="00A07042" w:rsidRPr="00D72DAF" w:rsidRDefault="00A07042" w:rsidP="00D72DAF">
            <w:pPr>
              <w:pStyle w:val="TableParagraph"/>
              <w:ind w:left="136"/>
              <w:rPr>
                <w:color w:val="78685F"/>
                <w:sz w:val="20"/>
              </w:rPr>
            </w:pPr>
            <w:r w:rsidRPr="00D72DAF">
              <w:rPr>
                <w:color w:val="78685F"/>
                <w:sz w:val="20"/>
              </w:rPr>
              <w:t>4</w:t>
            </w:r>
          </w:p>
        </w:tc>
        <w:tc>
          <w:tcPr>
            <w:tcW w:w="2013" w:type="dxa"/>
            <w:shd w:val="clear" w:color="auto" w:fill="D2EBF4"/>
          </w:tcPr>
          <w:p w:rsidR="00A07042" w:rsidRPr="00D72DAF" w:rsidRDefault="00A07042" w:rsidP="00D72DAF">
            <w:pPr>
              <w:pStyle w:val="TableParagraph"/>
              <w:ind w:left="136"/>
              <w:rPr>
                <w:color w:val="78685F"/>
                <w:sz w:val="20"/>
              </w:rPr>
            </w:pPr>
            <w:r w:rsidRPr="00D72DAF">
              <w:rPr>
                <w:color w:val="78685F"/>
                <w:sz w:val="20"/>
              </w:rPr>
              <w:t>5</w:t>
            </w:r>
          </w:p>
        </w:tc>
        <w:tc>
          <w:tcPr>
            <w:tcW w:w="2737" w:type="dxa"/>
            <w:shd w:val="clear" w:color="auto" w:fill="D2EBF4"/>
          </w:tcPr>
          <w:p w:rsidR="00A07042" w:rsidRPr="00D72DAF" w:rsidRDefault="00A07042" w:rsidP="00D72DAF">
            <w:pPr>
              <w:pStyle w:val="TableParagraph"/>
              <w:ind w:left="136"/>
              <w:rPr>
                <w:color w:val="78685F"/>
                <w:sz w:val="20"/>
              </w:rPr>
            </w:pPr>
            <w:r w:rsidRPr="00D72DAF">
              <w:rPr>
                <w:color w:val="78685F"/>
                <w:sz w:val="20"/>
              </w:rPr>
              <w:t>4</w:t>
            </w:r>
          </w:p>
        </w:tc>
      </w:tr>
      <w:tr w:rsidR="00A07042" w:rsidTr="00A07042">
        <w:trPr>
          <w:trHeight w:hRule="exact" w:val="826"/>
        </w:trPr>
        <w:tc>
          <w:tcPr>
            <w:tcW w:w="4787" w:type="dxa"/>
            <w:tcBorders>
              <w:bottom w:val="nil"/>
            </w:tcBorders>
            <w:shd w:val="clear" w:color="auto" w:fill="EAF6F9"/>
          </w:tcPr>
          <w:p w:rsidR="00A07042" w:rsidRDefault="00A07042">
            <w:pPr>
              <w:pStyle w:val="TableParagraph"/>
              <w:spacing w:line="249" w:lineRule="auto"/>
              <w:ind w:left="134" w:right="84"/>
              <w:rPr>
                <w:sz w:val="20"/>
              </w:rPr>
            </w:pPr>
            <w:r>
              <w:rPr>
                <w:color w:val="78685F"/>
                <w:sz w:val="20"/>
              </w:rPr>
              <w:t>How would you rate the audits contribution to delivering added value and insightful experiences?</w:t>
            </w:r>
          </w:p>
        </w:tc>
        <w:tc>
          <w:tcPr>
            <w:tcW w:w="2410" w:type="dxa"/>
            <w:tcBorders>
              <w:bottom w:val="nil"/>
            </w:tcBorders>
            <w:shd w:val="clear" w:color="auto" w:fill="EAF6F9"/>
          </w:tcPr>
          <w:p w:rsidR="00A07042" w:rsidRPr="00D72DAF" w:rsidRDefault="00A07042" w:rsidP="00D72DAF">
            <w:pPr>
              <w:pStyle w:val="TableParagraph"/>
              <w:ind w:left="136"/>
              <w:rPr>
                <w:color w:val="78685F"/>
                <w:sz w:val="20"/>
              </w:rPr>
            </w:pPr>
            <w:r>
              <w:rPr>
                <w:color w:val="78685F"/>
                <w:sz w:val="20"/>
              </w:rPr>
              <w:t>3</w:t>
            </w:r>
          </w:p>
        </w:tc>
        <w:tc>
          <w:tcPr>
            <w:tcW w:w="1842" w:type="dxa"/>
            <w:tcBorders>
              <w:bottom w:val="nil"/>
            </w:tcBorders>
            <w:shd w:val="clear" w:color="auto" w:fill="EAF6F9"/>
          </w:tcPr>
          <w:p w:rsidR="00A07042" w:rsidRPr="00D72DAF" w:rsidRDefault="00A07042" w:rsidP="00D72DAF">
            <w:pPr>
              <w:pStyle w:val="TableParagraph"/>
              <w:ind w:left="136"/>
              <w:rPr>
                <w:color w:val="78685F"/>
                <w:sz w:val="20"/>
              </w:rPr>
            </w:pPr>
            <w:r w:rsidRPr="00D72DAF">
              <w:rPr>
                <w:color w:val="78685F"/>
                <w:sz w:val="20"/>
              </w:rPr>
              <w:t>4</w:t>
            </w:r>
          </w:p>
        </w:tc>
        <w:tc>
          <w:tcPr>
            <w:tcW w:w="2013" w:type="dxa"/>
            <w:tcBorders>
              <w:bottom w:val="nil"/>
            </w:tcBorders>
            <w:shd w:val="clear" w:color="auto" w:fill="EAF6F9"/>
          </w:tcPr>
          <w:p w:rsidR="00A07042" w:rsidRPr="00D72DAF" w:rsidRDefault="00A07042" w:rsidP="00D72DAF">
            <w:pPr>
              <w:pStyle w:val="TableParagraph"/>
              <w:ind w:left="136"/>
              <w:rPr>
                <w:color w:val="78685F"/>
                <w:sz w:val="20"/>
              </w:rPr>
            </w:pPr>
            <w:r w:rsidRPr="00D72DAF">
              <w:rPr>
                <w:color w:val="78685F"/>
                <w:sz w:val="20"/>
              </w:rPr>
              <w:t>4</w:t>
            </w:r>
          </w:p>
        </w:tc>
        <w:tc>
          <w:tcPr>
            <w:tcW w:w="2737" w:type="dxa"/>
            <w:tcBorders>
              <w:bottom w:val="nil"/>
            </w:tcBorders>
            <w:shd w:val="clear" w:color="auto" w:fill="EAF6F9"/>
          </w:tcPr>
          <w:p w:rsidR="00A07042" w:rsidRPr="00D72DAF" w:rsidRDefault="00A07042" w:rsidP="00D72DAF">
            <w:pPr>
              <w:pStyle w:val="TableParagraph"/>
              <w:ind w:left="136"/>
              <w:rPr>
                <w:color w:val="78685F"/>
                <w:sz w:val="20"/>
              </w:rPr>
            </w:pPr>
            <w:r w:rsidRPr="00D72DAF">
              <w:rPr>
                <w:color w:val="78685F"/>
                <w:sz w:val="20"/>
              </w:rPr>
              <w:t>4</w:t>
            </w:r>
          </w:p>
        </w:tc>
      </w:tr>
      <w:tr w:rsidR="00A07042" w:rsidTr="00A07042">
        <w:trPr>
          <w:trHeight w:hRule="exact" w:val="596"/>
        </w:trPr>
        <w:tc>
          <w:tcPr>
            <w:tcW w:w="4787" w:type="dxa"/>
            <w:tcBorders>
              <w:top w:val="nil"/>
            </w:tcBorders>
            <w:shd w:val="clear" w:color="auto" w:fill="EAF6F9"/>
          </w:tcPr>
          <w:p w:rsidR="00A07042" w:rsidRDefault="00A07042">
            <w:pPr>
              <w:pStyle w:val="TableParagraph"/>
              <w:spacing w:before="80"/>
              <w:ind w:left="134" w:right="84"/>
              <w:rPr>
                <w:sz w:val="20"/>
              </w:rPr>
            </w:pPr>
            <w:r>
              <w:rPr>
                <w:color w:val="78685F"/>
                <w:sz w:val="20"/>
              </w:rPr>
              <w:t>Was the final report clear and concise?</w:t>
            </w:r>
          </w:p>
        </w:tc>
        <w:tc>
          <w:tcPr>
            <w:tcW w:w="2410" w:type="dxa"/>
            <w:tcBorders>
              <w:top w:val="nil"/>
            </w:tcBorders>
            <w:shd w:val="clear" w:color="auto" w:fill="EAF6F9"/>
          </w:tcPr>
          <w:p w:rsidR="00A07042" w:rsidRPr="008A410D" w:rsidRDefault="00A07042" w:rsidP="008A410D">
            <w:pPr>
              <w:pStyle w:val="TableParagraph"/>
              <w:ind w:left="136"/>
              <w:rPr>
                <w:color w:val="78685F"/>
                <w:sz w:val="20"/>
              </w:rPr>
            </w:pPr>
            <w:r w:rsidRPr="008A410D">
              <w:rPr>
                <w:color w:val="78685F"/>
                <w:sz w:val="20"/>
              </w:rPr>
              <w:t>Agree</w:t>
            </w:r>
          </w:p>
        </w:tc>
        <w:tc>
          <w:tcPr>
            <w:tcW w:w="1842" w:type="dxa"/>
            <w:tcBorders>
              <w:top w:val="nil"/>
            </w:tcBorders>
            <w:shd w:val="clear" w:color="auto" w:fill="EAF6F9"/>
          </w:tcPr>
          <w:p w:rsidR="00A07042" w:rsidRPr="008A410D" w:rsidRDefault="00A07042" w:rsidP="008A410D">
            <w:pPr>
              <w:pStyle w:val="TableParagraph"/>
              <w:ind w:left="136"/>
              <w:rPr>
                <w:color w:val="78685F"/>
                <w:sz w:val="20"/>
              </w:rPr>
            </w:pPr>
            <w:r>
              <w:rPr>
                <w:color w:val="78685F"/>
                <w:sz w:val="20"/>
              </w:rPr>
              <w:t>Agree</w:t>
            </w:r>
          </w:p>
        </w:tc>
        <w:tc>
          <w:tcPr>
            <w:tcW w:w="2013" w:type="dxa"/>
            <w:tcBorders>
              <w:top w:val="nil"/>
            </w:tcBorders>
            <w:shd w:val="clear" w:color="auto" w:fill="EAF6F9"/>
          </w:tcPr>
          <w:p w:rsidR="00A07042" w:rsidRPr="008A410D" w:rsidRDefault="00A07042" w:rsidP="008A410D">
            <w:pPr>
              <w:pStyle w:val="TableParagraph"/>
              <w:ind w:left="136"/>
              <w:rPr>
                <w:color w:val="78685F"/>
                <w:sz w:val="20"/>
              </w:rPr>
            </w:pPr>
            <w:r>
              <w:rPr>
                <w:color w:val="78685F"/>
                <w:sz w:val="20"/>
              </w:rPr>
              <w:t>Agree</w:t>
            </w:r>
          </w:p>
        </w:tc>
        <w:tc>
          <w:tcPr>
            <w:tcW w:w="2737" w:type="dxa"/>
            <w:tcBorders>
              <w:top w:val="nil"/>
            </w:tcBorders>
            <w:shd w:val="clear" w:color="auto" w:fill="EAF6F9"/>
          </w:tcPr>
          <w:p w:rsidR="00A07042" w:rsidRPr="008A410D" w:rsidRDefault="00A07042" w:rsidP="008A410D">
            <w:pPr>
              <w:pStyle w:val="TableParagraph"/>
              <w:ind w:left="136"/>
              <w:rPr>
                <w:color w:val="78685F"/>
                <w:sz w:val="20"/>
              </w:rPr>
            </w:pPr>
            <w:r>
              <w:rPr>
                <w:color w:val="78685F"/>
                <w:sz w:val="20"/>
              </w:rPr>
              <w:t>Agree</w:t>
            </w:r>
          </w:p>
        </w:tc>
      </w:tr>
      <w:tr w:rsidR="00A07042" w:rsidTr="00A07042">
        <w:trPr>
          <w:trHeight w:hRule="exact" w:val="624"/>
        </w:trPr>
        <w:tc>
          <w:tcPr>
            <w:tcW w:w="4787" w:type="dxa"/>
            <w:shd w:val="clear" w:color="auto" w:fill="D2EBF4"/>
          </w:tcPr>
          <w:p w:rsidR="00A07042" w:rsidRDefault="00A07042">
            <w:pPr>
              <w:pStyle w:val="TableParagraph"/>
              <w:spacing w:line="249" w:lineRule="auto"/>
              <w:ind w:left="134" w:right="84"/>
              <w:rPr>
                <w:sz w:val="20"/>
              </w:rPr>
            </w:pPr>
            <w:r>
              <w:rPr>
                <w:color w:val="78685F"/>
                <w:sz w:val="20"/>
              </w:rPr>
              <w:t>Was agreement with all key stakeholders obtained prior to final distribution?</w:t>
            </w:r>
          </w:p>
        </w:tc>
        <w:tc>
          <w:tcPr>
            <w:tcW w:w="2410" w:type="dxa"/>
            <w:shd w:val="clear" w:color="auto" w:fill="D2EBF4"/>
          </w:tcPr>
          <w:p w:rsidR="00A07042" w:rsidRPr="008A410D" w:rsidRDefault="00A07042" w:rsidP="008A410D">
            <w:pPr>
              <w:pStyle w:val="TableParagraph"/>
              <w:ind w:left="136"/>
              <w:rPr>
                <w:color w:val="78685F"/>
                <w:sz w:val="20"/>
              </w:rPr>
            </w:pPr>
            <w:r w:rsidRPr="008A410D">
              <w:rPr>
                <w:color w:val="78685F"/>
                <w:sz w:val="20"/>
              </w:rPr>
              <w:t>Agree</w:t>
            </w:r>
          </w:p>
        </w:tc>
        <w:tc>
          <w:tcPr>
            <w:tcW w:w="1842" w:type="dxa"/>
            <w:shd w:val="clear" w:color="auto" w:fill="D2EBF4"/>
          </w:tcPr>
          <w:p w:rsidR="00A07042" w:rsidRPr="008A410D" w:rsidRDefault="00A07042" w:rsidP="008A410D">
            <w:pPr>
              <w:pStyle w:val="TableParagraph"/>
              <w:ind w:left="136"/>
              <w:rPr>
                <w:color w:val="78685F"/>
                <w:sz w:val="20"/>
              </w:rPr>
            </w:pPr>
            <w:r>
              <w:rPr>
                <w:color w:val="78685F"/>
                <w:sz w:val="20"/>
              </w:rPr>
              <w:t>Agree</w:t>
            </w:r>
          </w:p>
        </w:tc>
        <w:tc>
          <w:tcPr>
            <w:tcW w:w="2013" w:type="dxa"/>
            <w:shd w:val="clear" w:color="auto" w:fill="D2EBF4"/>
          </w:tcPr>
          <w:p w:rsidR="00A07042" w:rsidRPr="008A410D" w:rsidRDefault="00A07042" w:rsidP="008A410D">
            <w:pPr>
              <w:pStyle w:val="TableParagraph"/>
              <w:ind w:left="136"/>
              <w:rPr>
                <w:color w:val="78685F"/>
                <w:sz w:val="20"/>
              </w:rPr>
            </w:pPr>
            <w:r>
              <w:rPr>
                <w:color w:val="78685F"/>
                <w:sz w:val="20"/>
              </w:rPr>
              <w:t>Agree</w:t>
            </w:r>
          </w:p>
        </w:tc>
        <w:tc>
          <w:tcPr>
            <w:tcW w:w="2737" w:type="dxa"/>
            <w:shd w:val="clear" w:color="auto" w:fill="D2EBF4"/>
          </w:tcPr>
          <w:p w:rsidR="00A07042" w:rsidRPr="008A410D" w:rsidRDefault="00A07042" w:rsidP="008A410D">
            <w:pPr>
              <w:pStyle w:val="TableParagraph"/>
              <w:ind w:left="136"/>
              <w:rPr>
                <w:color w:val="78685F"/>
                <w:sz w:val="20"/>
              </w:rPr>
            </w:pPr>
            <w:r>
              <w:rPr>
                <w:color w:val="78685F"/>
                <w:sz w:val="20"/>
              </w:rPr>
              <w:t>Agree</w:t>
            </w:r>
          </w:p>
        </w:tc>
      </w:tr>
      <w:tr w:rsidR="00A07042" w:rsidTr="00A07042">
        <w:trPr>
          <w:trHeight w:hRule="exact" w:val="624"/>
        </w:trPr>
        <w:tc>
          <w:tcPr>
            <w:tcW w:w="4787" w:type="dxa"/>
            <w:shd w:val="clear" w:color="auto" w:fill="EAF6F9"/>
          </w:tcPr>
          <w:p w:rsidR="00A07042" w:rsidRDefault="00A07042">
            <w:pPr>
              <w:pStyle w:val="TableParagraph"/>
              <w:spacing w:line="249" w:lineRule="auto"/>
              <w:ind w:left="134" w:right="84"/>
              <w:rPr>
                <w:sz w:val="20"/>
              </w:rPr>
            </w:pPr>
            <w:r>
              <w:rPr>
                <w:color w:val="78685F"/>
                <w:sz w:val="20"/>
              </w:rPr>
              <w:t>Where recommendations were made, were they constructive and practical?</w:t>
            </w:r>
          </w:p>
        </w:tc>
        <w:tc>
          <w:tcPr>
            <w:tcW w:w="2410" w:type="dxa"/>
            <w:shd w:val="clear" w:color="auto" w:fill="EAF6F9"/>
          </w:tcPr>
          <w:p w:rsidR="00A07042" w:rsidRPr="008A410D" w:rsidRDefault="00A07042" w:rsidP="008A410D">
            <w:pPr>
              <w:pStyle w:val="TableParagraph"/>
              <w:ind w:left="136"/>
              <w:rPr>
                <w:color w:val="78685F"/>
                <w:sz w:val="20"/>
              </w:rPr>
            </w:pPr>
            <w:r w:rsidRPr="008A410D">
              <w:rPr>
                <w:color w:val="78685F"/>
                <w:sz w:val="20"/>
              </w:rPr>
              <w:t>Agree</w:t>
            </w:r>
          </w:p>
        </w:tc>
        <w:tc>
          <w:tcPr>
            <w:tcW w:w="1842" w:type="dxa"/>
            <w:shd w:val="clear" w:color="auto" w:fill="EAF6F9"/>
          </w:tcPr>
          <w:p w:rsidR="00A07042" w:rsidRPr="008A410D" w:rsidRDefault="00A07042" w:rsidP="008A410D">
            <w:pPr>
              <w:pStyle w:val="TableParagraph"/>
              <w:ind w:left="136"/>
              <w:rPr>
                <w:color w:val="78685F"/>
                <w:sz w:val="20"/>
              </w:rPr>
            </w:pPr>
            <w:r>
              <w:rPr>
                <w:color w:val="78685F"/>
                <w:sz w:val="20"/>
              </w:rPr>
              <w:t>Agree</w:t>
            </w:r>
          </w:p>
        </w:tc>
        <w:tc>
          <w:tcPr>
            <w:tcW w:w="2013" w:type="dxa"/>
            <w:shd w:val="clear" w:color="auto" w:fill="EAF6F9"/>
          </w:tcPr>
          <w:p w:rsidR="00A07042" w:rsidRPr="008A410D" w:rsidRDefault="00A07042" w:rsidP="008A410D">
            <w:pPr>
              <w:pStyle w:val="TableParagraph"/>
              <w:ind w:left="136"/>
              <w:rPr>
                <w:color w:val="78685F"/>
                <w:sz w:val="20"/>
              </w:rPr>
            </w:pPr>
            <w:r>
              <w:rPr>
                <w:color w:val="78685F"/>
                <w:sz w:val="20"/>
              </w:rPr>
              <w:t>Agree</w:t>
            </w:r>
          </w:p>
        </w:tc>
        <w:tc>
          <w:tcPr>
            <w:tcW w:w="2737" w:type="dxa"/>
            <w:shd w:val="clear" w:color="auto" w:fill="EAF6F9"/>
          </w:tcPr>
          <w:p w:rsidR="00A07042" w:rsidRPr="008A410D" w:rsidRDefault="00A07042" w:rsidP="008A410D">
            <w:pPr>
              <w:pStyle w:val="TableParagraph"/>
              <w:ind w:left="136"/>
              <w:rPr>
                <w:color w:val="78685F"/>
                <w:sz w:val="20"/>
              </w:rPr>
            </w:pPr>
            <w:r>
              <w:rPr>
                <w:color w:val="78685F"/>
                <w:sz w:val="20"/>
              </w:rPr>
              <w:t>Agree</w:t>
            </w:r>
          </w:p>
        </w:tc>
      </w:tr>
      <w:tr w:rsidR="00A07042" w:rsidTr="00A07042">
        <w:trPr>
          <w:trHeight w:hRule="exact" w:val="384"/>
        </w:trPr>
        <w:tc>
          <w:tcPr>
            <w:tcW w:w="4787" w:type="dxa"/>
            <w:shd w:val="clear" w:color="auto" w:fill="D2EBF4"/>
          </w:tcPr>
          <w:p w:rsidR="00A07042" w:rsidRDefault="00A07042">
            <w:pPr>
              <w:pStyle w:val="TableParagraph"/>
              <w:ind w:left="134" w:right="84"/>
              <w:rPr>
                <w:sz w:val="20"/>
              </w:rPr>
            </w:pPr>
            <w:r>
              <w:rPr>
                <w:color w:val="78685F"/>
                <w:sz w:val="20"/>
              </w:rPr>
              <w:t>Did our work add value?</w:t>
            </w:r>
          </w:p>
        </w:tc>
        <w:tc>
          <w:tcPr>
            <w:tcW w:w="2410" w:type="dxa"/>
            <w:shd w:val="clear" w:color="auto" w:fill="D2EBF4"/>
          </w:tcPr>
          <w:p w:rsidR="00A07042" w:rsidRPr="008A410D" w:rsidRDefault="00A07042" w:rsidP="008A410D">
            <w:pPr>
              <w:pStyle w:val="TableParagraph"/>
              <w:ind w:left="136"/>
              <w:rPr>
                <w:color w:val="78685F"/>
                <w:sz w:val="20"/>
              </w:rPr>
            </w:pPr>
            <w:r w:rsidRPr="008A410D">
              <w:rPr>
                <w:color w:val="78685F"/>
                <w:sz w:val="20"/>
              </w:rPr>
              <w:t>Agree</w:t>
            </w:r>
          </w:p>
        </w:tc>
        <w:tc>
          <w:tcPr>
            <w:tcW w:w="1842" w:type="dxa"/>
            <w:shd w:val="clear" w:color="auto" w:fill="D2EBF4"/>
          </w:tcPr>
          <w:p w:rsidR="00A07042" w:rsidRPr="008A410D" w:rsidRDefault="00A07042" w:rsidP="008A410D">
            <w:pPr>
              <w:pStyle w:val="TableParagraph"/>
              <w:ind w:left="136"/>
              <w:rPr>
                <w:color w:val="78685F"/>
                <w:sz w:val="20"/>
              </w:rPr>
            </w:pPr>
            <w:r>
              <w:rPr>
                <w:color w:val="78685F"/>
                <w:sz w:val="20"/>
              </w:rPr>
              <w:t>Agree</w:t>
            </w:r>
          </w:p>
        </w:tc>
        <w:tc>
          <w:tcPr>
            <w:tcW w:w="2013" w:type="dxa"/>
            <w:shd w:val="clear" w:color="auto" w:fill="D2EBF4"/>
          </w:tcPr>
          <w:p w:rsidR="00A07042" w:rsidRPr="008A410D" w:rsidRDefault="00A07042" w:rsidP="008A410D">
            <w:pPr>
              <w:pStyle w:val="TableParagraph"/>
              <w:ind w:left="136"/>
              <w:rPr>
                <w:color w:val="78685F"/>
                <w:sz w:val="20"/>
              </w:rPr>
            </w:pPr>
            <w:r>
              <w:rPr>
                <w:color w:val="78685F"/>
                <w:sz w:val="20"/>
              </w:rPr>
              <w:t>Agree</w:t>
            </w:r>
          </w:p>
        </w:tc>
        <w:tc>
          <w:tcPr>
            <w:tcW w:w="2737" w:type="dxa"/>
            <w:shd w:val="clear" w:color="auto" w:fill="D2EBF4"/>
          </w:tcPr>
          <w:p w:rsidR="00A07042" w:rsidRPr="008A410D" w:rsidRDefault="00A07042" w:rsidP="008A410D">
            <w:pPr>
              <w:pStyle w:val="TableParagraph"/>
              <w:ind w:left="136"/>
              <w:rPr>
                <w:color w:val="78685F"/>
                <w:sz w:val="20"/>
              </w:rPr>
            </w:pPr>
            <w:r>
              <w:rPr>
                <w:color w:val="78685F"/>
                <w:sz w:val="20"/>
              </w:rPr>
              <w:t>Agree</w:t>
            </w:r>
          </w:p>
        </w:tc>
      </w:tr>
      <w:tr w:rsidR="00A07042" w:rsidTr="00A07042">
        <w:trPr>
          <w:trHeight w:hRule="exact" w:val="384"/>
        </w:trPr>
        <w:tc>
          <w:tcPr>
            <w:tcW w:w="4787" w:type="dxa"/>
            <w:shd w:val="clear" w:color="auto" w:fill="EAF6F9"/>
          </w:tcPr>
          <w:p w:rsidR="00A07042" w:rsidRDefault="00A07042">
            <w:pPr>
              <w:pStyle w:val="TableParagraph"/>
              <w:spacing w:before="71"/>
              <w:ind w:left="134" w:right="84"/>
              <w:rPr>
                <w:sz w:val="20"/>
              </w:rPr>
            </w:pPr>
            <w:r>
              <w:rPr>
                <w:color w:val="78685F"/>
                <w:sz w:val="20"/>
              </w:rPr>
              <w:t>How would you rate the overall audit experience?</w:t>
            </w:r>
          </w:p>
        </w:tc>
        <w:tc>
          <w:tcPr>
            <w:tcW w:w="2410" w:type="dxa"/>
            <w:shd w:val="clear" w:color="auto" w:fill="EAF6F9"/>
          </w:tcPr>
          <w:p w:rsidR="00A07042" w:rsidRPr="008A410D" w:rsidRDefault="00A07042" w:rsidP="008A410D">
            <w:pPr>
              <w:pStyle w:val="TableParagraph"/>
              <w:ind w:left="136"/>
              <w:rPr>
                <w:color w:val="78685F"/>
                <w:sz w:val="20"/>
              </w:rPr>
            </w:pPr>
            <w:r w:rsidRPr="008A410D">
              <w:rPr>
                <w:color w:val="78685F"/>
                <w:sz w:val="20"/>
              </w:rPr>
              <w:t>3</w:t>
            </w:r>
          </w:p>
        </w:tc>
        <w:tc>
          <w:tcPr>
            <w:tcW w:w="1842" w:type="dxa"/>
            <w:shd w:val="clear" w:color="auto" w:fill="EAF6F9"/>
          </w:tcPr>
          <w:p w:rsidR="00A07042" w:rsidRPr="008A410D" w:rsidRDefault="00A07042" w:rsidP="008A410D">
            <w:pPr>
              <w:pStyle w:val="TableParagraph"/>
              <w:ind w:left="136"/>
              <w:rPr>
                <w:color w:val="78685F"/>
                <w:sz w:val="20"/>
              </w:rPr>
            </w:pPr>
            <w:r w:rsidRPr="008A410D">
              <w:rPr>
                <w:color w:val="78685F"/>
                <w:sz w:val="20"/>
              </w:rPr>
              <w:t>4</w:t>
            </w:r>
          </w:p>
        </w:tc>
        <w:tc>
          <w:tcPr>
            <w:tcW w:w="2013" w:type="dxa"/>
            <w:shd w:val="clear" w:color="auto" w:fill="EAF6F9"/>
          </w:tcPr>
          <w:p w:rsidR="00A07042" w:rsidRPr="008A410D" w:rsidRDefault="00A07042" w:rsidP="008A410D">
            <w:pPr>
              <w:pStyle w:val="TableParagraph"/>
              <w:ind w:left="136"/>
              <w:rPr>
                <w:color w:val="78685F"/>
                <w:sz w:val="20"/>
              </w:rPr>
            </w:pPr>
            <w:r w:rsidRPr="008A410D">
              <w:rPr>
                <w:color w:val="78685F"/>
                <w:sz w:val="20"/>
              </w:rPr>
              <w:t>4</w:t>
            </w:r>
          </w:p>
        </w:tc>
        <w:tc>
          <w:tcPr>
            <w:tcW w:w="2737" w:type="dxa"/>
            <w:shd w:val="clear" w:color="auto" w:fill="EAF6F9"/>
          </w:tcPr>
          <w:p w:rsidR="00A07042" w:rsidRPr="008A410D" w:rsidRDefault="00A07042" w:rsidP="008A410D">
            <w:pPr>
              <w:pStyle w:val="TableParagraph"/>
              <w:ind w:left="136"/>
              <w:rPr>
                <w:color w:val="78685F"/>
                <w:sz w:val="20"/>
              </w:rPr>
            </w:pPr>
            <w:r w:rsidRPr="008A410D">
              <w:rPr>
                <w:color w:val="78685F"/>
                <w:sz w:val="20"/>
              </w:rPr>
              <w:t>4</w:t>
            </w:r>
          </w:p>
        </w:tc>
      </w:tr>
    </w:tbl>
    <w:p w:rsidR="00757B34" w:rsidRDefault="00757B34">
      <w:pPr>
        <w:pStyle w:val="BodyText"/>
        <w:spacing w:before="7"/>
        <w:rPr>
          <w:sz w:val="10"/>
        </w:rPr>
      </w:pPr>
    </w:p>
    <w:p w:rsidR="00757B34" w:rsidRDefault="0059687C">
      <w:pPr>
        <w:spacing w:before="74"/>
        <w:ind w:left="222" w:right="174"/>
        <w:rPr>
          <w:b/>
          <w:sz w:val="16"/>
        </w:rPr>
      </w:pPr>
      <w:r>
        <w:rPr>
          <w:b/>
          <w:color w:val="78685F"/>
          <w:sz w:val="20"/>
          <w:u w:val="thick" w:color="78685F"/>
        </w:rPr>
        <w:t>K</w:t>
      </w:r>
      <w:r>
        <w:rPr>
          <w:b/>
          <w:color w:val="78685F"/>
          <w:sz w:val="16"/>
          <w:u w:val="thick" w:color="78685F"/>
        </w:rPr>
        <w:t>EY</w:t>
      </w:r>
    </w:p>
    <w:p w:rsidR="00757B34" w:rsidRDefault="0059687C">
      <w:pPr>
        <w:pStyle w:val="BodyText"/>
        <w:spacing w:before="10" w:line="214" w:lineRule="exact"/>
        <w:ind w:left="222" w:right="174"/>
      </w:pPr>
      <w:r>
        <w:rPr>
          <w:color w:val="78685F"/>
        </w:rPr>
        <w:t>Strongly Disagree, Disagree, Agree, Strongly Agree</w:t>
      </w:r>
    </w:p>
    <w:p w:rsidR="003B37EC" w:rsidRDefault="0059687C">
      <w:pPr>
        <w:pStyle w:val="BodyText"/>
        <w:tabs>
          <w:tab w:val="right" w:pos="7577"/>
        </w:tabs>
        <w:spacing w:line="256" w:lineRule="exact"/>
        <w:ind w:left="222"/>
        <w:rPr>
          <w:rFonts w:ascii="Trebuchet MS"/>
          <w:color w:val="EC1A3A"/>
          <w:position w:val="8"/>
          <w:sz w:val="16"/>
        </w:rPr>
      </w:pPr>
      <w:r>
        <w:rPr>
          <w:color w:val="78685F"/>
        </w:rPr>
        <w:t>1 (poor), 2, 3 (average), 4,</w:t>
      </w:r>
      <w:r>
        <w:rPr>
          <w:color w:val="78685F"/>
          <w:spacing w:val="-10"/>
        </w:rPr>
        <w:t xml:space="preserve"> </w:t>
      </w:r>
      <w:r>
        <w:rPr>
          <w:color w:val="78685F"/>
        </w:rPr>
        <w:t>5</w:t>
      </w:r>
      <w:r>
        <w:rPr>
          <w:color w:val="78685F"/>
          <w:spacing w:val="-5"/>
        </w:rPr>
        <w:t xml:space="preserve"> </w:t>
      </w:r>
      <w:r>
        <w:rPr>
          <w:color w:val="78685F"/>
        </w:rPr>
        <w:t>(exceptional)</w:t>
      </w:r>
      <w:r w:rsidR="00F31A87">
        <w:rPr>
          <w:rFonts w:ascii="Trebuchet MS"/>
          <w:color w:val="EC1A3A"/>
          <w:position w:val="8"/>
          <w:sz w:val="16"/>
        </w:rPr>
        <w:tab/>
      </w:r>
    </w:p>
    <w:p w:rsidR="003B37EC" w:rsidRDefault="003B37EC">
      <w:pPr>
        <w:pStyle w:val="BodyText"/>
        <w:tabs>
          <w:tab w:val="right" w:pos="7577"/>
        </w:tabs>
        <w:spacing w:line="256" w:lineRule="exact"/>
        <w:ind w:left="222"/>
        <w:rPr>
          <w:rFonts w:ascii="Trebuchet MS"/>
          <w:color w:val="EC1A3A"/>
          <w:position w:val="8"/>
          <w:sz w:val="16"/>
        </w:rPr>
      </w:pPr>
    </w:p>
    <w:p w:rsidR="003B37EC" w:rsidRDefault="003B37EC">
      <w:pPr>
        <w:pStyle w:val="BodyText"/>
        <w:tabs>
          <w:tab w:val="right" w:pos="7577"/>
        </w:tabs>
        <w:spacing w:line="256" w:lineRule="exact"/>
        <w:ind w:left="222"/>
        <w:rPr>
          <w:rFonts w:ascii="Trebuchet MS"/>
          <w:color w:val="EC1A3A"/>
          <w:position w:val="8"/>
          <w:sz w:val="16"/>
        </w:rPr>
      </w:pPr>
    </w:p>
    <w:p w:rsidR="003B37EC" w:rsidRDefault="003B37EC">
      <w:pPr>
        <w:pStyle w:val="BodyText"/>
        <w:tabs>
          <w:tab w:val="right" w:pos="7577"/>
        </w:tabs>
        <w:spacing w:line="256" w:lineRule="exact"/>
        <w:ind w:left="222"/>
        <w:rPr>
          <w:rFonts w:ascii="Trebuchet MS"/>
          <w:color w:val="EC1A3A"/>
          <w:position w:val="8"/>
          <w:sz w:val="16"/>
        </w:rPr>
      </w:pPr>
    </w:p>
    <w:p w:rsidR="00757B34" w:rsidRDefault="00F31A87" w:rsidP="003B37EC">
      <w:pPr>
        <w:pStyle w:val="BodyText"/>
        <w:tabs>
          <w:tab w:val="right" w:pos="7577"/>
        </w:tabs>
        <w:spacing w:line="256" w:lineRule="exact"/>
        <w:ind w:left="222"/>
        <w:jc w:val="center"/>
        <w:rPr>
          <w:rFonts w:ascii="Trebuchet MS"/>
          <w:sz w:val="16"/>
        </w:rPr>
      </w:pPr>
      <w:r>
        <w:rPr>
          <w:rFonts w:ascii="Trebuchet MS"/>
          <w:color w:val="EC1A3A"/>
          <w:position w:val="8"/>
          <w:sz w:val="16"/>
        </w:rPr>
        <w:t>12</w:t>
      </w:r>
    </w:p>
    <w:p w:rsidR="00757B34" w:rsidRDefault="00757B34">
      <w:pPr>
        <w:spacing w:line="256" w:lineRule="exact"/>
        <w:rPr>
          <w:rFonts w:ascii="Trebuchet MS"/>
          <w:sz w:val="16"/>
        </w:rPr>
        <w:sectPr w:rsidR="00757B34">
          <w:headerReference w:type="default" r:id="rId133"/>
          <w:footerReference w:type="default" r:id="rId134"/>
          <w:pgSz w:w="16850" w:h="11910" w:orient="landscape"/>
          <w:pgMar w:top="900" w:right="720" w:bottom="0" w:left="940" w:header="349" w:footer="0" w:gutter="0"/>
          <w:cols w:space="720"/>
        </w:sectPr>
      </w:pPr>
    </w:p>
    <w:p w:rsidR="00757B34" w:rsidRDefault="0059687C">
      <w:pPr>
        <w:pStyle w:val="BodyText"/>
        <w:spacing w:before="25"/>
        <w:ind w:left="127"/>
      </w:pPr>
      <w:r>
        <w:rPr>
          <w:color w:val="78685F"/>
        </w:rPr>
        <w:lastRenderedPageBreak/>
        <w:t>The below table sets out the definitions for the assurance levels and recommendation significant we issue in our audits.</w:t>
      </w:r>
    </w:p>
    <w:p w:rsidR="00757B34" w:rsidRDefault="00757B34">
      <w:pPr>
        <w:pStyle w:val="BodyText"/>
      </w:pPr>
    </w:p>
    <w:p w:rsidR="00757B34" w:rsidRDefault="00757B34">
      <w:pPr>
        <w:pStyle w:val="BodyText"/>
        <w:spacing w:before="10"/>
        <w:rPr>
          <w:sz w:val="24"/>
        </w:rPr>
      </w:pPr>
    </w:p>
    <w:tbl>
      <w:tblPr>
        <w:tblW w:w="0" w:type="auto"/>
        <w:tblInd w:w="13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1666"/>
        <w:gridCol w:w="3315"/>
        <w:gridCol w:w="3315"/>
        <w:gridCol w:w="3315"/>
        <w:gridCol w:w="3315"/>
      </w:tblGrid>
      <w:tr w:rsidR="00757B34">
        <w:trPr>
          <w:trHeight w:hRule="exact" w:val="579"/>
        </w:trPr>
        <w:tc>
          <w:tcPr>
            <w:tcW w:w="1666" w:type="dxa"/>
            <w:tcBorders>
              <w:bottom w:val="nil"/>
              <w:right w:val="nil"/>
            </w:tcBorders>
            <w:shd w:val="clear" w:color="auto" w:fill="61C9E2"/>
          </w:tcPr>
          <w:p w:rsidR="00757B34" w:rsidRDefault="0059687C">
            <w:pPr>
              <w:pStyle w:val="TableParagraph"/>
              <w:spacing w:before="100" w:line="249" w:lineRule="auto"/>
              <w:ind w:left="121"/>
              <w:rPr>
                <w:b/>
                <w:sz w:val="20"/>
              </w:rPr>
            </w:pPr>
            <w:r>
              <w:rPr>
                <w:b/>
                <w:color w:val="FFFFFF"/>
                <w:sz w:val="20"/>
              </w:rPr>
              <w:t xml:space="preserve">LEVEL OF </w:t>
            </w:r>
            <w:r>
              <w:rPr>
                <w:b/>
                <w:color w:val="FFFFFF"/>
                <w:w w:val="95"/>
                <w:sz w:val="20"/>
              </w:rPr>
              <w:t>ASSURANCE</w:t>
            </w:r>
          </w:p>
        </w:tc>
        <w:tc>
          <w:tcPr>
            <w:tcW w:w="6630" w:type="dxa"/>
            <w:gridSpan w:val="2"/>
            <w:tcBorders>
              <w:top w:val="nil"/>
              <w:left w:val="nil"/>
              <w:bottom w:val="nil"/>
              <w:right w:val="nil"/>
            </w:tcBorders>
            <w:shd w:val="clear" w:color="auto" w:fill="61C9E2"/>
          </w:tcPr>
          <w:p w:rsidR="00757B34" w:rsidRDefault="0059687C">
            <w:pPr>
              <w:pStyle w:val="TableParagraph"/>
              <w:spacing w:before="110"/>
              <w:ind w:left="131"/>
              <w:rPr>
                <w:b/>
                <w:sz w:val="20"/>
              </w:rPr>
            </w:pPr>
            <w:r>
              <w:rPr>
                <w:b/>
                <w:color w:val="FFFFFF"/>
                <w:sz w:val="20"/>
              </w:rPr>
              <w:t>DESIGN of internal control framework</w:t>
            </w:r>
          </w:p>
        </w:tc>
        <w:tc>
          <w:tcPr>
            <w:tcW w:w="6630" w:type="dxa"/>
            <w:gridSpan w:val="2"/>
            <w:tcBorders>
              <w:top w:val="nil"/>
              <w:left w:val="nil"/>
              <w:bottom w:val="nil"/>
              <w:right w:val="nil"/>
            </w:tcBorders>
            <w:shd w:val="clear" w:color="auto" w:fill="61C9E2"/>
          </w:tcPr>
          <w:p w:rsidR="00757B34" w:rsidRDefault="0059687C">
            <w:pPr>
              <w:pStyle w:val="TableParagraph"/>
              <w:spacing w:before="110"/>
              <w:ind w:left="133"/>
              <w:rPr>
                <w:b/>
                <w:sz w:val="20"/>
              </w:rPr>
            </w:pPr>
            <w:r>
              <w:rPr>
                <w:b/>
                <w:color w:val="FFFFFF"/>
                <w:sz w:val="20"/>
              </w:rPr>
              <w:t>OPERATIONAL EFFECTIVENESS of internal controls</w:t>
            </w:r>
          </w:p>
        </w:tc>
      </w:tr>
      <w:tr w:rsidR="00757B34">
        <w:trPr>
          <w:trHeight w:hRule="exact" w:val="313"/>
        </w:trPr>
        <w:tc>
          <w:tcPr>
            <w:tcW w:w="1666" w:type="dxa"/>
            <w:tcBorders>
              <w:top w:val="nil"/>
              <w:right w:val="nil"/>
            </w:tcBorders>
            <w:shd w:val="clear" w:color="auto" w:fill="61C9E2"/>
          </w:tcPr>
          <w:p w:rsidR="00757B34" w:rsidRDefault="00757B34"/>
        </w:tc>
        <w:tc>
          <w:tcPr>
            <w:tcW w:w="3315" w:type="dxa"/>
            <w:tcBorders>
              <w:top w:val="nil"/>
              <w:left w:val="nil"/>
              <w:bottom w:val="nil"/>
              <w:right w:val="nil"/>
            </w:tcBorders>
            <w:shd w:val="clear" w:color="auto" w:fill="61C9E2"/>
          </w:tcPr>
          <w:p w:rsidR="00757B34" w:rsidRDefault="0059687C">
            <w:pPr>
              <w:pStyle w:val="TableParagraph"/>
              <w:spacing w:before="0" w:line="207" w:lineRule="exact"/>
              <w:ind w:left="131"/>
              <w:rPr>
                <w:b/>
                <w:sz w:val="20"/>
              </w:rPr>
            </w:pPr>
            <w:r>
              <w:rPr>
                <w:b/>
                <w:color w:val="FFFFFF"/>
                <w:sz w:val="20"/>
              </w:rPr>
              <w:t>Findings from review</w:t>
            </w:r>
          </w:p>
        </w:tc>
        <w:tc>
          <w:tcPr>
            <w:tcW w:w="3315" w:type="dxa"/>
            <w:tcBorders>
              <w:top w:val="nil"/>
              <w:left w:val="nil"/>
              <w:bottom w:val="nil"/>
              <w:right w:val="nil"/>
            </w:tcBorders>
            <w:shd w:val="clear" w:color="auto" w:fill="61C9E2"/>
          </w:tcPr>
          <w:p w:rsidR="00757B34" w:rsidRDefault="0059687C">
            <w:pPr>
              <w:pStyle w:val="TableParagraph"/>
              <w:spacing w:before="0" w:line="207" w:lineRule="exact"/>
              <w:ind w:left="132"/>
              <w:rPr>
                <w:b/>
                <w:sz w:val="20"/>
              </w:rPr>
            </w:pPr>
            <w:r>
              <w:rPr>
                <w:b/>
                <w:color w:val="FFFFFF"/>
                <w:sz w:val="20"/>
              </w:rPr>
              <w:t>Design Opinion</w:t>
            </w:r>
          </w:p>
        </w:tc>
        <w:tc>
          <w:tcPr>
            <w:tcW w:w="3315" w:type="dxa"/>
            <w:tcBorders>
              <w:top w:val="nil"/>
              <w:left w:val="nil"/>
              <w:bottom w:val="nil"/>
              <w:right w:val="nil"/>
            </w:tcBorders>
            <w:shd w:val="clear" w:color="auto" w:fill="61C9E2"/>
          </w:tcPr>
          <w:p w:rsidR="00757B34" w:rsidRDefault="0059687C">
            <w:pPr>
              <w:pStyle w:val="TableParagraph"/>
              <w:spacing w:before="0" w:line="207" w:lineRule="exact"/>
              <w:ind w:left="133"/>
              <w:rPr>
                <w:b/>
                <w:sz w:val="20"/>
              </w:rPr>
            </w:pPr>
            <w:r>
              <w:rPr>
                <w:b/>
                <w:color w:val="FFFFFF"/>
                <w:sz w:val="20"/>
              </w:rPr>
              <w:t>Findings from review</w:t>
            </w:r>
          </w:p>
        </w:tc>
        <w:tc>
          <w:tcPr>
            <w:tcW w:w="3315" w:type="dxa"/>
            <w:tcBorders>
              <w:top w:val="nil"/>
              <w:left w:val="nil"/>
              <w:bottom w:val="nil"/>
              <w:right w:val="nil"/>
            </w:tcBorders>
            <w:shd w:val="clear" w:color="auto" w:fill="61C9E2"/>
          </w:tcPr>
          <w:p w:rsidR="00757B34" w:rsidRDefault="0059687C">
            <w:pPr>
              <w:pStyle w:val="TableParagraph"/>
              <w:spacing w:before="0" w:line="207" w:lineRule="exact"/>
              <w:ind w:left="133"/>
              <w:rPr>
                <w:b/>
                <w:sz w:val="20"/>
              </w:rPr>
            </w:pPr>
            <w:r>
              <w:rPr>
                <w:b/>
                <w:color w:val="FFFFFF"/>
                <w:sz w:val="20"/>
              </w:rPr>
              <w:t>Effectiveness Opinion</w:t>
            </w:r>
          </w:p>
        </w:tc>
      </w:tr>
      <w:tr w:rsidR="00757B34">
        <w:trPr>
          <w:trHeight w:hRule="exact" w:val="998"/>
        </w:trPr>
        <w:tc>
          <w:tcPr>
            <w:tcW w:w="1666" w:type="dxa"/>
          </w:tcPr>
          <w:p w:rsidR="00757B34" w:rsidRDefault="0059687C">
            <w:pPr>
              <w:pStyle w:val="TableParagraph"/>
              <w:spacing w:before="100"/>
              <w:ind w:left="121"/>
              <w:rPr>
                <w:sz w:val="20"/>
              </w:rPr>
            </w:pPr>
            <w:r>
              <w:rPr>
                <w:color w:val="78685F"/>
                <w:sz w:val="20"/>
              </w:rPr>
              <w:t>Substantial</w:t>
            </w:r>
          </w:p>
        </w:tc>
        <w:tc>
          <w:tcPr>
            <w:tcW w:w="3315" w:type="dxa"/>
            <w:tcBorders>
              <w:top w:val="nil"/>
            </w:tcBorders>
          </w:tcPr>
          <w:p w:rsidR="00757B34" w:rsidRDefault="0059687C">
            <w:pPr>
              <w:pStyle w:val="TableParagraph"/>
              <w:spacing w:before="110" w:line="249" w:lineRule="auto"/>
              <w:ind w:left="121" w:right="162"/>
              <w:rPr>
                <w:sz w:val="20"/>
              </w:rPr>
            </w:pPr>
            <w:r>
              <w:rPr>
                <w:color w:val="78685F"/>
                <w:sz w:val="20"/>
              </w:rPr>
              <w:t>Appropriate procedures and controls in place to mitigate the key risks.</w:t>
            </w:r>
          </w:p>
        </w:tc>
        <w:tc>
          <w:tcPr>
            <w:tcW w:w="3315" w:type="dxa"/>
            <w:tcBorders>
              <w:top w:val="nil"/>
            </w:tcBorders>
          </w:tcPr>
          <w:p w:rsidR="00757B34" w:rsidRDefault="0059687C">
            <w:pPr>
              <w:pStyle w:val="TableParagraph"/>
              <w:spacing w:before="110" w:line="249" w:lineRule="auto"/>
              <w:ind w:left="122" w:right="785"/>
              <w:jc w:val="both"/>
              <w:rPr>
                <w:sz w:val="20"/>
              </w:rPr>
            </w:pPr>
            <w:r>
              <w:rPr>
                <w:color w:val="78685F"/>
                <w:sz w:val="20"/>
              </w:rPr>
              <w:t>There is a sound system</w:t>
            </w:r>
            <w:r>
              <w:rPr>
                <w:color w:val="78685F"/>
                <w:spacing w:val="-18"/>
                <w:sz w:val="20"/>
              </w:rPr>
              <w:t xml:space="preserve"> </w:t>
            </w:r>
            <w:r>
              <w:rPr>
                <w:color w:val="78685F"/>
                <w:sz w:val="20"/>
              </w:rPr>
              <w:t>of internal control designed</w:t>
            </w:r>
            <w:r>
              <w:rPr>
                <w:color w:val="78685F"/>
                <w:spacing w:val="-20"/>
                <w:sz w:val="20"/>
              </w:rPr>
              <w:t xml:space="preserve"> </w:t>
            </w:r>
            <w:r>
              <w:rPr>
                <w:color w:val="78685F"/>
                <w:sz w:val="20"/>
              </w:rPr>
              <w:t>to achieve system</w:t>
            </w:r>
            <w:r>
              <w:rPr>
                <w:color w:val="78685F"/>
                <w:spacing w:val="-19"/>
                <w:sz w:val="20"/>
              </w:rPr>
              <w:t xml:space="preserve"> </w:t>
            </w:r>
            <w:r>
              <w:rPr>
                <w:color w:val="78685F"/>
                <w:sz w:val="20"/>
              </w:rPr>
              <w:t>objectives.</w:t>
            </w:r>
          </w:p>
        </w:tc>
        <w:tc>
          <w:tcPr>
            <w:tcW w:w="3315" w:type="dxa"/>
            <w:tcBorders>
              <w:top w:val="nil"/>
            </w:tcBorders>
          </w:tcPr>
          <w:p w:rsidR="00757B34" w:rsidRDefault="0059687C">
            <w:pPr>
              <w:pStyle w:val="TableParagraph"/>
              <w:spacing w:before="110" w:line="249" w:lineRule="auto"/>
              <w:ind w:left="123" w:right="162"/>
              <w:rPr>
                <w:sz w:val="20"/>
              </w:rPr>
            </w:pPr>
            <w:r>
              <w:rPr>
                <w:color w:val="78685F"/>
                <w:sz w:val="20"/>
              </w:rPr>
              <w:t>No, or only minor, exceptions found in testing of the procedures and controls.</w:t>
            </w:r>
          </w:p>
        </w:tc>
        <w:tc>
          <w:tcPr>
            <w:tcW w:w="3315" w:type="dxa"/>
            <w:tcBorders>
              <w:top w:val="nil"/>
            </w:tcBorders>
          </w:tcPr>
          <w:p w:rsidR="00757B34" w:rsidRDefault="0059687C">
            <w:pPr>
              <w:pStyle w:val="TableParagraph"/>
              <w:spacing w:before="110" w:line="249" w:lineRule="auto"/>
              <w:ind w:left="123" w:right="134"/>
              <w:rPr>
                <w:sz w:val="20"/>
              </w:rPr>
            </w:pPr>
            <w:r>
              <w:rPr>
                <w:color w:val="78685F"/>
                <w:sz w:val="20"/>
              </w:rPr>
              <w:t>The controls that are in place are being consistently applied.</w:t>
            </w:r>
          </w:p>
        </w:tc>
      </w:tr>
      <w:tr w:rsidR="00757B34">
        <w:trPr>
          <w:trHeight w:hRule="exact" w:val="1406"/>
        </w:trPr>
        <w:tc>
          <w:tcPr>
            <w:tcW w:w="1666" w:type="dxa"/>
          </w:tcPr>
          <w:p w:rsidR="00757B34" w:rsidRDefault="0059687C">
            <w:pPr>
              <w:pStyle w:val="TableParagraph"/>
              <w:spacing w:before="100"/>
              <w:ind w:left="121"/>
              <w:rPr>
                <w:sz w:val="20"/>
              </w:rPr>
            </w:pPr>
            <w:r>
              <w:rPr>
                <w:color w:val="78685F"/>
                <w:sz w:val="20"/>
              </w:rPr>
              <w:t>Moderate</w:t>
            </w:r>
          </w:p>
        </w:tc>
        <w:tc>
          <w:tcPr>
            <w:tcW w:w="3315" w:type="dxa"/>
          </w:tcPr>
          <w:p w:rsidR="00757B34" w:rsidRDefault="0059687C">
            <w:pPr>
              <w:pStyle w:val="TableParagraph"/>
              <w:spacing w:before="100" w:line="249" w:lineRule="auto"/>
              <w:ind w:left="121" w:right="244"/>
              <w:jc w:val="both"/>
              <w:rPr>
                <w:sz w:val="20"/>
              </w:rPr>
            </w:pPr>
            <w:r>
              <w:rPr>
                <w:color w:val="78685F"/>
                <w:sz w:val="20"/>
              </w:rPr>
              <w:t>In the main there are appropriate procedures and controls in place to mitigate the key risks</w:t>
            </w:r>
            <w:r>
              <w:rPr>
                <w:color w:val="78685F"/>
                <w:spacing w:val="-24"/>
                <w:sz w:val="20"/>
              </w:rPr>
              <w:t xml:space="preserve"> </w:t>
            </w:r>
            <w:r>
              <w:rPr>
                <w:color w:val="78685F"/>
                <w:sz w:val="20"/>
              </w:rPr>
              <w:t>reviewed albeit with some that are not fully effective.</w:t>
            </w:r>
          </w:p>
        </w:tc>
        <w:tc>
          <w:tcPr>
            <w:tcW w:w="3315" w:type="dxa"/>
          </w:tcPr>
          <w:p w:rsidR="00757B34" w:rsidRDefault="0059687C">
            <w:pPr>
              <w:pStyle w:val="TableParagraph"/>
              <w:spacing w:before="100" w:line="249" w:lineRule="auto"/>
              <w:ind w:left="122" w:right="134"/>
              <w:rPr>
                <w:sz w:val="20"/>
              </w:rPr>
            </w:pPr>
            <w:r>
              <w:rPr>
                <w:color w:val="78685F"/>
                <w:sz w:val="20"/>
              </w:rPr>
              <w:t>Generally a sound system of internal control designed to achieve system objectives with some exceptions.</w:t>
            </w:r>
          </w:p>
        </w:tc>
        <w:tc>
          <w:tcPr>
            <w:tcW w:w="3315" w:type="dxa"/>
          </w:tcPr>
          <w:p w:rsidR="00757B34" w:rsidRDefault="0059687C">
            <w:pPr>
              <w:pStyle w:val="TableParagraph"/>
              <w:spacing w:before="100" w:line="249" w:lineRule="auto"/>
              <w:ind w:left="123" w:right="162"/>
              <w:rPr>
                <w:sz w:val="20"/>
              </w:rPr>
            </w:pPr>
            <w:r>
              <w:rPr>
                <w:color w:val="78685F"/>
                <w:sz w:val="20"/>
              </w:rPr>
              <w:t>A small number of exceptions found in testing of the procedures and controls.</w:t>
            </w:r>
          </w:p>
        </w:tc>
        <w:tc>
          <w:tcPr>
            <w:tcW w:w="3315" w:type="dxa"/>
          </w:tcPr>
          <w:p w:rsidR="00757B34" w:rsidRDefault="0059687C">
            <w:pPr>
              <w:pStyle w:val="TableParagraph"/>
              <w:spacing w:before="100" w:line="249" w:lineRule="auto"/>
              <w:ind w:left="123" w:right="134"/>
              <w:rPr>
                <w:sz w:val="20"/>
              </w:rPr>
            </w:pPr>
            <w:r>
              <w:rPr>
                <w:color w:val="78685F"/>
                <w:sz w:val="20"/>
              </w:rPr>
              <w:t>Evidence of non compliance with some controls, that may put some of the system objectives at risk.</w:t>
            </w:r>
          </w:p>
        </w:tc>
      </w:tr>
      <w:tr w:rsidR="00757B34">
        <w:trPr>
          <w:trHeight w:hRule="exact" w:val="1406"/>
        </w:trPr>
        <w:tc>
          <w:tcPr>
            <w:tcW w:w="1666" w:type="dxa"/>
          </w:tcPr>
          <w:p w:rsidR="00757B34" w:rsidRDefault="0059687C">
            <w:pPr>
              <w:pStyle w:val="TableParagraph"/>
              <w:spacing w:before="100"/>
              <w:ind w:left="121"/>
              <w:rPr>
                <w:sz w:val="20"/>
              </w:rPr>
            </w:pPr>
            <w:r>
              <w:rPr>
                <w:color w:val="78685F"/>
                <w:sz w:val="20"/>
              </w:rPr>
              <w:t>Limited</w:t>
            </w:r>
          </w:p>
        </w:tc>
        <w:tc>
          <w:tcPr>
            <w:tcW w:w="3315" w:type="dxa"/>
          </w:tcPr>
          <w:p w:rsidR="00757B34" w:rsidRDefault="0059687C">
            <w:pPr>
              <w:pStyle w:val="TableParagraph"/>
              <w:spacing w:before="100" w:line="249" w:lineRule="auto"/>
              <w:ind w:left="121" w:right="162"/>
              <w:rPr>
                <w:sz w:val="20"/>
              </w:rPr>
            </w:pPr>
            <w:r>
              <w:rPr>
                <w:color w:val="78685F"/>
                <w:sz w:val="20"/>
              </w:rPr>
              <w:t>A number of significant gaps identified in the procedures and controls in key areas. Where practical, efforts should be made to address in-year.</w:t>
            </w:r>
          </w:p>
        </w:tc>
        <w:tc>
          <w:tcPr>
            <w:tcW w:w="3315" w:type="dxa"/>
          </w:tcPr>
          <w:p w:rsidR="00757B34" w:rsidRDefault="0059687C">
            <w:pPr>
              <w:pStyle w:val="TableParagraph"/>
              <w:spacing w:before="100" w:line="249" w:lineRule="auto"/>
              <w:ind w:left="122" w:right="134"/>
              <w:rPr>
                <w:sz w:val="20"/>
              </w:rPr>
            </w:pPr>
            <w:r>
              <w:rPr>
                <w:color w:val="78685F"/>
                <w:sz w:val="20"/>
              </w:rPr>
              <w:t>System of internal controls is weakened with system objectives at risk of not being achieved.</w:t>
            </w:r>
          </w:p>
        </w:tc>
        <w:tc>
          <w:tcPr>
            <w:tcW w:w="3315" w:type="dxa"/>
          </w:tcPr>
          <w:p w:rsidR="00757B34" w:rsidRDefault="0059687C">
            <w:pPr>
              <w:pStyle w:val="TableParagraph"/>
              <w:spacing w:before="100" w:line="249" w:lineRule="auto"/>
              <w:ind w:left="123" w:right="162"/>
              <w:rPr>
                <w:sz w:val="20"/>
              </w:rPr>
            </w:pPr>
            <w:r>
              <w:rPr>
                <w:color w:val="78685F"/>
                <w:sz w:val="20"/>
              </w:rPr>
              <w:t>A number of reoccurring exceptions found in testing of the procedures and controls. Where practical, efforts should be made to address in-year.</w:t>
            </w:r>
          </w:p>
        </w:tc>
        <w:tc>
          <w:tcPr>
            <w:tcW w:w="3315" w:type="dxa"/>
          </w:tcPr>
          <w:p w:rsidR="00757B34" w:rsidRDefault="0059687C">
            <w:pPr>
              <w:pStyle w:val="TableParagraph"/>
              <w:spacing w:before="100" w:line="249" w:lineRule="auto"/>
              <w:ind w:left="123" w:right="134"/>
              <w:rPr>
                <w:sz w:val="20"/>
              </w:rPr>
            </w:pPr>
            <w:r>
              <w:rPr>
                <w:color w:val="78685F"/>
                <w:sz w:val="20"/>
              </w:rPr>
              <w:t>Non-compliance with key procedures and controls places the system objectives at risk.</w:t>
            </w:r>
          </w:p>
        </w:tc>
      </w:tr>
      <w:tr w:rsidR="00757B34">
        <w:trPr>
          <w:trHeight w:hRule="exact" w:val="1886"/>
        </w:trPr>
        <w:tc>
          <w:tcPr>
            <w:tcW w:w="1666" w:type="dxa"/>
          </w:tcPr>
          <w:p w:rsidR="00757B34" w:rsidRDefault="0059687C">
            <w:pPr>
              <w:pStyle w:val="TableParagraph"/>
              <w:spacing w:before="101"/>
              <w:ind w:left="121"/>
              <w:rPr>
                <w:sz w:val="20"/>
              </w:rPr>
            </w:pPr>
            <w:r>
              <w:rPr>
                <w:color w:val="78685F"/>
                <w:sz w:val="20"/>
              </w:rPr>
              <w:t>No</w:t>
            </w:r>
          </w:p>
        </w:tc>
        <w:tc>
          <w:tcPr>
            <w:tcW w:w="3315" w:type="dxa"/>
          </w:tcPr>
          <w:p w:rsidR="00757B34" w:rsidRDefault="0059687C">
            <w:pPr>
              <w:pStyle w:val="TableParagraph"/>
              <w:spacing w:before="101" w:line="249" w:lineRule="auto"/>
              <w:ind w:left="121" w:right="162"/>
              <w:rPr>
                <w:sz w:val="20"/>
              </w:rPr>
            </w:pPr>
            <w:r>
              <w:rPr>
                <w:color w:val="78685F"/>
                <w:sz w:val="20"/>
              </w:rPr>
              <w:t>For all risk areas there are significant gaps in the procedures and controls. Failure to address in-year affects the quality of the organisation’s overall internal control framework.</w:t>
            </w:r>
          </w:p>
        </w:tc>
        <w:tc>
          <w:tcPr>
            <w:tcW w:w="3315" w:type="dxa"/>
          </w:tcPr>
          <w:p w:rsidR="00757B34" w:rsidRDefault="0059687C">
            <w:pPr>
              <w:pStyle w:val="TableParagraph"/>
              <w:spacing w:before="101"/>
              <w:ind w:left="122" w:right="134"/>
              <w:rPr>
                <w:sz w:val="20"/>
              </w:rPr>
            </w:pPr>
            <w:r>
              <w:rPr>
                <w:color w:val="78685F"/>
                <w:sz w:val="20"/>
              </w:rPr>
              <w:t>Poor system of internal control.</w:t>
            </w:r>
          </w:p>
        </w:tc>
        <w:tc>
          <w:tcPr>
            <w:tcW w:w="3315" w:type="dxa"/>
          </w:tcPr>
          <w:p w:rsidR="00757B34" w:rsidRDefault="0059687C">
            <w:pPr>
              <w:pStyle w:val="TableParagraph"/>
              <w:spacing w:before="101" w:line="249" w:lineRule="auto"/>
              <w:ind w:left="123" w:right="162"/>
              <w:rPr>
                <w:sz w:val="20"/>
              </w:rPr>
            </w:pPr>
            <w:r>
              <w:rPr>
                <w:color w:val="78685F"/>
                <w:sz w:val="20"/>
              </w:rPr>
              <w:t>Due to absence of effective controls and procedures, no reliance can be placed on their operation. Failure to address in- year affects the quality of the organisation’s overall internal control framework.</w:t>
            </w:r>
          </w:p>
        </w:tc>
        <w:tc>
          <w:tcPr>
            <w:tcW w:w="3315" w:type="dxa"/>
          </w:tcPr>
          <w:p w:rsidR="00757B34" w:rsidRDefault="0059687C">
            <w:pPr>
              <w:pStyle w:val="TableParagraph"/>
              <w:spacing w:before="101" w:line="249" w:lineRule="auto"/>
              <w:ind w:left="123" w:right="134"/>
              <w:rPr>
                <w:sz w:val="20"/>
              </w:rPr>
            </w:pPr>
            <w:r>
              <w:rPr>
                <w:color w:val="78685F"/>
                <w:sz w:val="20"/>
              </w:rPr>
              <w:t>Non compliance and/or compliance with inadequate controls.</w:t>
            </w:r>
          </w:p>
        </w:tc>
      </w:tr>
    </w:tbl>
    <w:p w:rsidR="00757B34" w:rsidRDefault="00757B34">
      <w:pPr>
        <w:pStyle w:val="BodyText"/>
        <w:rPr>
          <w:sz w:val="9"/>
        </w:rPr>
      </w:pPr>
    </w:p>
    <w:tbl>
      <w:tblPr>
        <w:tblW w:w="0" w:type="auto"/>
        <w:tblInd w:w="11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1693"/>
        <w:gridCol w:w="13249"/>
      </w:tblGrid>
      <w:tr w:rsidR="00757B34">
        <w:trPr>
          <w:trHeight w:hRule="exact" w:val="446"/>
        </w:trPr>
        <w:tc>
          <w:tcPr>
            <w:tcW w:w="14942" w:type="dxa"/>
            <w:gridSpan w:val="2"/>
            <w:shd w:val="clear" w:color="auto" w:fill="61C9E2"/>
          </w:tcPr>
          <w:p w:rsidR="00757B34" w:rsidRDefault="0059687C">
            <w:pPr>
              <w:pStyle w:val="TableParagraph"/>
              <w:spacing w:before="101"/>
              <w:ind w:left="121"/>
              <w:rPr>
                <w:b/>
                <w:sz w:val="20"/>
              </w:rPr>
            </w:pPr>
            <w:r>
              <w:rPr>
                <w:b/>
                <w:color w:val="FFFFFF"/>
                <w:sz w:val="20"/>
              </w:rPr>
              <w:t>Recommendation Significance</w:t>
            </w:r>
          </w:p>
        </w:tc>
      </w:tr>
      <w:tr w:rsidR="00757B34">
        <w:trPr>
          <w:trHeight w:hRule="exact" w:val="686"/>
        </w:trPr>
        <w:tc>
          <w:tcPr>
            <w:tcW w:w="1693" w:type="dxa"/>
          </w:tcPr>
          <w:p w:rsidR="00757B34" w:rsidRDefault="0059687C">
            <w:pPr>
              <w:pStyle w:val="TableParagraph"/>
              <w:spacing w:before="101"/>
              <w:ind w:left="121"/>
              <w:rPr>
                <w:b/>
                <w:sz w:val="20"/>
              </w:rPr>
            </w:pPr>
            <w:r>
              <w:rPr>
                <w:b/>
                <w:color w:val="78685F"/>
                <w:sz w:val="20"/>
              </w:rPr>
              <w:t>High</w:t>
            </w:r>
          </w:p>
        </w:tc>
        <w:tc>
          <w:tcPr>
            <w:tcW w:w="13249" w:type="dxa"/>
          </w:tcPr>
          <w:p w:rsidR="00757B34" w:rsidRDefault="0059687C">
            <w:pPr>
              <w:pStyle w:val="TableParagraph"/>
              <w:spacing w:before="101"/>
              <w:ind w:left="121"/>
              <w:rPr>
                <w:sz w:val="20"/>
              </w:rPr>
            </w:pPr>
            <w:r>
              <w:rPr>
                <w:color w:val="78685F"/>
                <w:sz w:val="20"/>
              </w:rPr>
              <w:t>A weakness where there is substantial risk of loss, fraud, impropriety, poor value for money, or failure to achieve organisational objectives.    Such</w:t>
            </w:r>
          </w:p>
          <w:p w:rsidR="00757B34" w:rsidRDefault="0059687C">
            <w:pPr>
              <w:pStyle w:val="TableParagraph"/>
              <w:spacing w:before="10"/>
              <w:ind w:left="121"/>
              <w:rPr>
                <w:sz w:val="20"/>
              </w:rPr>
            </w:pPr>
            <w:r>
              <w:rPr>
                <w:color w:val="78685F"/>
                <w:sz w:val="20"/>
              </w:rPr>
              <w:t>risk could lead to an adverse impact on the business. Remedial action must be taken urgently.</w:t>
            </w:r>
          </w:p>
        </w:tc>
      </w:tr>
      <w:tr w:rsidR="00757B34">
        <w:trPr>
          <w:trHeight w:hRule="exact" w:val="926"/>
        </w:trPr>
        <w:tc>
          <w:tcPr>
            <w:tcW w:w="1693" w:type="dxa"/>
          </w:tcPr>
          <w:p w:rsidR="00757B34" w:rsidRDefault="0059687C">
            <w:pPr>
              <w:pStyle w:val="TableParagraph"/>
              <w:spacing w:before="101"/>
              <w:ind w:left="121"/>
              <w:rPr>
                <w:b/>
                <w:sz w:val="20"/>
              </w:rPr>
            </w:pPr>
            <w:r>
              <w:rPr>
                <w:b/>
                <w:color w:val="78685F"/>
                <w:sz w:val="20"/>
              </w:rPr>
              <w:t>Medium</w:t>
            </w:r>
          </w:p>
        </w:tc>
        <w:tc>
          <w:tcPr>
            <w:tcW w:w="13249" w:type="dxa"/>
          </w:tcPr>
          <w:p w:rsidR="00757B34" w:rsidRDefault="0059687C">
            <w:pPr>
              <w:pStyle w:val="TableParagraph"/>
              <w:spacing w:before="101" w:line="249" w:lineRule="auto"/>
              <w:ind w:left="121" w:right="117"/>
              <w:jc w:val="both"/>
              <w:rPr>
                <w:sz w:val="20"/>
              </w:rPr>
            </w:pPr>
            <w:r>
              <w:rPr>
                <w:color w:val="78685F"/>
                <w:sz w:val="20"/>
              </w:rPr>
              <w:t>A weakness in control which, although not fundamental, relates to shortcomings which expose individual business systems to a less immediate level of threatening risk or poor value for money. Such a risk could impact on operational objectives and should be of concern to senior management and requires prompt specific action.</w:t>
            </w:r>
          </w:p>
        </w:tc>
      </w:tr>
      <w:tr w:rsidR="00757B34">
        <w:trPr>
          <w:trHeight w:hRule="exact" w:val="725"/>
        </w:trPr>
        <w:tc>
          <w:tcPr>
            <w:tcW w:w="1693" w:type="dxa"/>
          </w:tcPr>
          <w:p w:rsidR="00757B34" w:rsidRDefault="0059687C">
            <w:pPr>
              <w:pStyle w:val="TableParagraph"/>
              <w:spacing w:before="101"/>
              <w:ind w:left="121"/>
              <w:rPr>
                <w:b/>
                <w:sz w:val="20"/>
              </w:rPr>
            </w:pPr>
            <w:r>
              <w:rPr>
                <w:b/>
                <w:color w:val="78685F"/>
                <w:sz w:val="20"/>
              </w:rPr>
              <w:t>Low</w:t>
            </w:r>
          </w:p>
        </w:tc>
        <w:tc>
          <w:tcPr>
            <w:tcW w:w="13249" w:type="dxa"/>
          </w:tcPr>
          <w:p w:rsidR="00757B34" w:rsidRDefault="0059687C">
            <w:pPr>
              <w:pStyle w:val="TableParagraph"/>
              <w:spacing w:before="101" w:line="249" w:lineRule="auto"/>
              <w:ind w:left="121"/>
              <w:rPr>
                <w:sz w:val="20"/>
              </w:rPr>
            </w:pPr>
            <w:r>
              <w:rPr>
                <w:color w:val="78685F"/>
                <w:sz w:val="20"/>
              </w:rPr>
              <w:t>Areas that individually have no significant impact, but where management would benefit from improved controls and/or have the opportunity to achieve greater effectiveness and/or efficiency.</w:t>
            </w:r>
          </w:p>
        </w:tc>
      </w:tr>
    </w:tbl>
    <w:p w:rsidR="00757B34" w:rsidRDefault="0059687C">
      <w:pPr>
        <w:spacing w:before="65"/>
        <w:ind w:left="7396" w:right="7606"/>
        <w:jc w:val="center"/>
        <w:rPr>
          <w:rFonts w:ascii="Trebuchet MS"/>
          <w:sz w:val="16"/>
        </w:rPr>
      </w:pPr>
      <w:r>
        <w:rPr>
          <w:rFonts w:ascii="Trebuchet MS"/>
          <w:color w:val="EC1A3A"/>
          <w:sz w:val="16"/>
        </w:rPr>
        <w:t>1</w:t>
      </w:r>
      <w:r w:rsidR="00F31A87">
        <w:rPr>
          <w:rFonts w:ascii="Trebuchet MS"/>
          <w:color w:val="EC1A3A"/>
          <w:sz w:val="16"/>
        </w:rPr>
        <w:t>3</w:t>
      </w:r>
    </w:p>
    <w:p w:rsidR="00757B34" w:rsidRDefault="00757B34">
      <w:pPr>
        <w:jc w:val="center"/>
        <w:rPr>
          <w:rFonts w:ascii="Trebuchet MS"/>
          <w:sz w:val="16"/>
        </w:rPr>
        <w:sectPr w:rsidR="00757B34">
          <w:headerReference w:type="default" r:id="rId135"/>
          <w:footerReference w:type="default" r:id="rId136"/>
          <w:pgSz w:w="16850" w:h="11910" w:orient="landscape"/>
          <w:pgMar w:top="880" w:right="700" w:bottom="280" w:left="940" w:header="334" w:footer="0" w:gutter="0"/>
          <w:cols w:space="720"/>
        </w:sectPr>
      </w:pPr>
    </w:p>
    <w:p w:rsidR="00757B34" w:rsidRDefault="00C50E48">
      <w:pPr>
        <w:pStyle w:val="BodyText"/>
        <w:rPr>
          <w:rFonts w:ascii="Trebuchet MS"/>
        </w:rPr>
      </w:pPr>
      <w:r>
        <w:lastRenderedPageBreak/>
        <w:pict>
          <v:group id="_x0000_s1026" style="position:absolute;margin-left:30.25pt;margin-top:28.5pt;width:759.75pt;height:538.75pt;z-index:-48664;mso-position-horizontal-relative:page;mso-position-vertical-relative:page" coordorigin="605,570" coordsize="15195,10775">
            <v:rect id="_x0000_s1028" style="position:absolute;left:605;top:1078;width:15195;height:8505" fillcolor="#61c9e2" stroked="f"/>
            <v:shape id="_x0000_s1027" style="position:absolute;left:1035;top:570;width:266;height:10775" coordorigin="1035,570" coordsize="266,10775" o:spt="100" adj="0,,0" path="m1284,8660r-249,180l1035,9430r,140l1035,10023r,137l1035,10615r,138l1035,11345r249,l1284,10753r,-317l1284,10160r,-317l1284,9570r,-320l1284,8660m1300,570r-249,l1051,1233r,247l1051,1893r,249l1051,2555r,247l1051,3215r,250l1051,4125r249,-180l1300,3285r,-70l1300,2622r,-67l1300,1962r,-69l1300,1300r,-67l1300,570e" fillcolor="#eb1c3b" stroked="f">
              <v:stroke joinstyle="round"/>
              <v:formulas/>
              <v:path arrowok="t" o:connecttype="segments"/>
            </v:shape>
            <w10:wrap anchorx="page" anchory="page"/>
          </v:group>
        </w:pict>
      </w: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rPr>
          <w:rFonts w:ascii="Trebuchet MS"/>
        </w:rPr>
      </w:pPr>
    </w:p>
    <w:p w:rsidR="00757B34" w:rsidRDefault="00757B34">
      <w:pPr>
        <w:pStyle w:val="BodyText"/>
        <w:spacing w:before="4"/>
        <w:rPr>
          <w:rFonts w:ascii="Trebuchet MS"/>
        </w:rPr>
      </w:pPr>
    </w:p>
    <w:p w:rsidR="00757B34" w:rsidRDefault="0059687C">
      <w:pPr>
        <w:pStyle w:val="BodyText"/>
        <w:spacing w:line="276" w:lineRule="auto"/>
        <w:ind w:left="110" w:right="5367"/>
      </w:pPr>
      <w:r>
        <w:rPr>
          <w:color w:val="FFFFFF"/>
        </w:rPr>
        <w:t>BDO LLP, a UK limited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Conduct Authority to conduct investment business.</w:t>
      </w:r>
    </w:p>
    <w:p w:rsidR="00757B34" w:rsidRDefault="0059687C">
      <w:pPr>
        <w:pStyle w:val="BodyText"/>
        <w:spacing w:before="99"/>
        <w:ind w:left="110" w:right="5367"/>
      </w:pPr>
      <w:r>
        <w:rPr>
          <w:color w:val="FFFFFF"/>
        </w:rPr>
        <w:t>BDO is the brand name of the BDO network and for each of the BDO Member Firms.</w:t>
      </w:r>
    </w:p>
    <w:p w:rsidR="00757B34" w:rsidRDefault="0059687C">
      <w:pPr>
        <w:pStyle w:val="BodyText"/>
        <w:spacing w:before="135"/>
        <w:ind w:left="110" w:right="5367"/>
      </w:pPr>
      <w:r>
        <w:rPr>
          <w:color w:val="FFFFFF"/>
        </w:rPr>
        <w:t>BDO Northern Ireland, a partnership formed in and under the laws of Northern Ireland, is</w:t>
      </w:r>
    </w:p>
    <w:p w:rsidR="00757B34" w:rsidRDefault="0059687C">
      <w:pPr>
        <w:pStyle w:val="BodyText"/>
        <w:spacing w:before="34" w:line="381" w:lineRule="auto"/>
        <w:ind w:left="110" w:right="5367"/>
      </w:pPr>
      <w:r>
        <w:rPr>
          <w:color w:val="FFFFFF"/>
        </w:rPr>
        <w:t>licensed to operate within the international BDO network of independent member firms. Copyright ©2015 BDO LLP. All rights reserved.</w:t>
      </w:r>
    </w:p>
    <w:p w:rsidR="00757B34" w:rsidRDefault="00C50E48">
      <w:pPr>
        <w:pStyle w:val="Heading2"/>
        <w:ind w:left="110" w:right="5367"/>
        <w:rPr>
          <w:rFonts w:ascii="Arial"/>
        </w:rPr>
      </w:pPr>
      <w:hyperlink r:id="rId137">
        <w:r w:rsidR="0059687C">
          <w:rPr>
            <w:rFonts w:ascii="Arial"/>
            <w:color w:val="FFFFFF"/>
          </w:rPr>
          <w:t>www.bdo.co.uk</w:t>
        </w:r>
      </w:hyperlink>
    </w:p>
    <w:sectPr w:rsidR="00757B34">
      <w:headerReference w:type="default" r:id="rId138"/>
      <w:footerReference w:type="default" r:id="rId139"/>
      <w:pgSz w:w="16850" w:h="11910" w:orient="landscape"/>
      <w:pgMar w:top="1100" w:right="2420" w:bottom="280" w:left="940" w:header="0" w:footer="0" w:gutter="0"/>
      <w:pgBorders w:offsetFrom="page">
        <w:top w:val="single" w:sz="2" w:space="28" w:color="EDE8E4"/>
        <w:left w:val="single" w:sz="2" w:space="30" w:color="EDE8E4"/>
        <w:bottom w:val="single" w:sz="2" w:space="28" w:color="EDE8E4"/>
        <w:right w:val="single" w:sz="2" w:space="30" w:color="EDE8E4"/>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5A" w:rsidRDefault="0059687C">
      <w:r>
        <w:separator/>
      </w:r>
    </w:p>
  </w:endnote>
  <w:endnote w:type="continuationSeparator" w:id="0">
    <w:p w:rsidR="000A335A" w:rsidRDefault="0059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417.55pt;margin-top:549.55pt;width:8.25pt;height:10.05pt;z-index:-49168;mso-position-horizontal-relative:page;mso-position-vertical-relative:page" filled="f" stroked="f">
          <v:textbox inset="0,0,0,0">
            <w:txbxContent>
              <w:p w:rsidR="00757B34" w:rsidRDefault="0059687C">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CA5D62">
                  <w:rPr>
                    <w:rFonts w:ascii="Trebuchet MS"/>
                    <w:noProof/>
                    <w:color w:val="EC1A3A"/>
                    <w:sz w:val="16"/>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63" type="#_x0000_t202" style="position:absolute;margin-left:418.55pt;margin-top:570.15pt;width:6.25pt;height:10.05pt;z-index:-49096;mso-position-horizontal-relative:page;mso-position-vertical-relative:page" filled="f" stroked="f">
          <v:textbox inset="0,0,0,0">
            <w:txbxContent>
              <w:p w:rsidR="00757B34" w:rsidRDefault="0059687C">
                <w:pPr>
                  <w:spacing w:line="186" w:lineRule="exact"/>
                  <w:ind w:left="20"/>
                  <w:rPr>
                    <w:rFonts w:ascii="Trebuchet MS"/>
                    <w:sz w:val="16"/>
                  </w:rPr>
                </w:pPr>
                <w:r>
                  <w:rPr>
                    <w:rFonts w:ascii="Trebuchet MS"/>
                    <w:color w:val="EC1A3A"/>
                    <w:sz w:val="16"/>
                  </w:rPr>
                  <w:t>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418.55pt;margin-top:549.55pt;width:6.25pt;height:10.05pt;z-index:-49048;mso-position-horizontal-relative:page;mso-position-vertical-relative:page" filled="f" stroked="f">
          <v:textbox inset="0,0,0,0">
            <w:txbxContent>
              <w:p w:rsidR="00757B34" w:rsidRDefault="0059687C">
                <w:pPr>
                  <w:spacing w:line="186" w:lineRule="exact"/>
                  <w:ind w:left="20"/>
                  <w:rPr>
                    <w:rFonts w:ascii="Trebuchet MS"/>
                    <w:sz w:val="16"/>
                  </w:rPr>
                </w:pPr>
                <w:r>
                  <w:rPr>
                    <w:rFonts w:ascii="Trebuchet MS"/>
                    <w:color w:val="EC1A3A"/>
                    <w:sz w:val="16"/>
                  </w:rPr>
                  <w:t>5</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rPr>
        <w:sz w:val="14"/>
      </w:rPr>
    </w:pPr>
    <w:r>
      <w:pict>
        <v:shapetype id="_x0000_t202" coordsize="21600,21600" o:spt="202" path="m,l,21600r21600,l21600,xe">
          <v:stroke joinstyle="miter"/>
          <v:path gradientshapeok="t" o:connecttype="rect"/>
        </v:shapetype>
        <v:shape id="_x0000_s2056" type="#_x0000_t202" style="position:absolute;margin-left:418.55pt;margin-top:583.45pt;width:6.25pt;height:10.05pt;z-index:-48928;mso-position-horizontal-relative:page;mso-position-vertical-relative:page" filled="f" stroked="f">
          <v:textbox inset="0,0,0,0">
            <w:txbxContent>
              <w:p w:rsidR="00757B34" w:rsidRDefault="0059687C">
                <w:pPr>
                  <w:spacing w:line="186" w:lineRule="exact"/>
                  <w:ind w:left="20"/>
                  <w:rPr>
                    <w:rFonts w:ascii="Trebuchet MS"/>
                    <w:sz w:val="16"/>
                  </w:rPr>
                </w:pPr>
                <w:r>
                  <w:rPr>
                    <w:rFonts w:ascii="Trebuchet MS"/>
                    <w:color w:val="EC1A3A"/>
                    <w:sz w:val="16"/>
                  </w:rPr>
                  <w:t>9</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rPr>
        <w:sz w:val="9"/>
      </w:rPr>
    </w:pPr>
    <w:r>
      <w:pict>
        <v:shapetype id="_x0000_t202" coordsize="21600,21600" o:spt="202" path="m,l,21600r21600,l21600,xe">
          <v:stroke joinstyle="miter"/>
          <v:path gradientshapeok="t" o:connecttype="rect"/>
        </v:shapetype>
        <v:shape id="_x0000_s2054" type="#_x0000_t202" style="position:absolute;margin-left:415.5pt;margin-top:572.55pt;width:12.65pt;height:15.65pt;z-index:-48880;mso-position-horizontal-relative:page;mso-position-vertical-relative:page" filled="f" stroked="f">
          <v:textbox inset="0,0,0,0">
            <w:txbxContent>
              <w:p w:rsidR="00757B34" w:rsidRDefault="0059687C">
                <w:pPr>
                  <w:spacing w:before="111"/>
                  <w:ind w:left="40"/>
                  <w:rPr>
                    <w:rFonts w:ascii="Trebuchet MS"/>
                    <w:sz w:val="16"/>
                  </w:rPr>
                </w:pPr>
                <w:r>
                  <w:fldChar w:fldCharType="begin"/>
                </w:r>
                <w:r>
                  <w:rPr>
                    <w:rFonts w:ascii="Trebuchet MS"/>
                    <w:color w:val="EC1A3A"/>
                    <w:sz w:val="16"/>
                  </w:rPr>
                  <w:instrText xml:space="preserve"> PAGE </w:instrText>
                </w:r>
                <w:r>
                  <w:fldChar w:fldCharType="separate"/>
                </w:r>
                <w:r w:rsidR="00120B1F">
                  <w:rPr>
                    <w:rFonts w:ascii="Trebuchet MS"/>
                    <w:noProof/>
                    <w:color w:val="EC1A3A"/>
                    <w:sz w:val="16"/>
                  </w:rPr>
                  <w:t>8</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416.5pt;margin-top:569pt;width:10.4pt;height:10.05pt;z-index:-48808;mso-position-horizontal-relative:page;mso-position-vertical-relative:page" filled="f" stroked="f">
          <v:textbox inset="0,0,0,0">
            <w:txbxContent>
              <w:p w:rsidR="00757B34" w:rsidRDefault="00F31A87">
                <w:pPr>
                  <w:spacing w:line="186" w:lineRule="exact"/>
                  <w:ind w:left="20"/>
                  <w:rPr>
                    <w:rFonts w:ascii="Trebuchet MS"/>
                    <w:sz w:val="16"/>
                  </w:rPr>
                </w:pPr>
                <w:r>
                  <w:rPr>
                    <w:rFonts w:ascii="Trebuchet MS"/>
                    <w:color w:val="EC1A3A"/>
                    <w:sz w:val="16"/>
                  </w:rPr>
                  <w:t>11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757B34">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757B34">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757B3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5A" w:rsidRDefault="0059687C">
      <w:r>
        <w:separator/>
      </w:r>
    </w:p>
  </w:footnote>
  <w:footnote w:type="continuationSeparator" w:id="0">
    <w:p w:rsidR="000A335A" w:rsidRDefault="00596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67" type="#_x0000_t202" style="position:absolute;margin-left:50.15pt;margin-top:14.7pt;width:242.95pt;height:30pt;z-index:-49192;mso-position-horizontal-relative:page;mso-position-vertical-relative:page" filled="f" stroked="f">
          <v:textbox inset="0,0,0,0">
            <w:txbxContent>
              <w:p w:rsidR="00757B34" w:rsidRDefault="0059687C">
                <w:pPr>
                  <w:spacing w:line="592" w:lineRule="exact"/>
                  <w:ind w:left="20" w:right="-4"/>
                  <w:rPr>
                    <w:b/>
                    <w:sz w:val="56"/>
                  </w:rPr>
                </w:pPr>
                <w:r>
                  <w:rPr>
                    <w:b/>
                    <w:color w:val="EC1A3A"/>
                    <w:sz w:val="56"/>
                  </w:rPr>
                  <w:t>CONTENTS PAGE</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2.2pt;margin-top:16.45pt;width:685.8pt;height:30pt;z-index:-48784;mso-position-horizontal-relative:page;mso-position-vertical-relative:page" filled="f" stroked="f">
          <v:textbox inset="0,0,0,0">
            <w:txbxContent>
              <w:p w:rsidR="00757B34" w:rsidRDefault="0059687C">
                <w:pPr>
                  <w:spacing w:line="592" w:lineRule="exact"/>
                  <w:ind w:left="20" w:right="-15"/>
                  <w:rPr>
                    <w:b/>
                    <w:sz w:val="56"/>
                  </w:rPr>
                </w:pPr>
                <w:r>
                  <w:rPr>
                    <w:b/>
                    <w:color w:val="EC1A3A"/>
                    <w:sz w:val="56"/>
                  </w:rPr>
                  <w:t>APPENDIX I – AUDIT SURVEY DETAILED RESULTS</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2.25pt;margin-top:15.7pt;width:376.45pt;height:30pt;z-index:-48760;mso-position-horizontal-relative:page;mso-position-vertical-relative:page" filled="f" stroked="f">
          <v:textbox inset="0,0,0,0">
            <w:txbxContent>
              <w:p w:rsidR="00757B34" w:rsidRDefault="0059687C">
                <w:pPr>
                  <w:spacing w:line="592" w:lineRule="exact"/>
                  <w:ind w:left="20" w:right="-11"/>
                  <w:rPr>
                    <w:b/>
                    <w:sz w:val="56"/>
                  </w:rPr>
                </w:pPr>
                <w:r>
                  <w:rPr>
                    <w:b/>
                    <w:color w:val="EC1A3A"/>
                    <w:sz w:val="56"/>
                  </w:rPr>
                  <w:t>APPENDIX II – DEFINITIONS</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757B3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65" type="#_x0000_t202" style="position:absolute;margin-left:50.15pt;margin-top:14.7pt;width:700.25pt;height:30.05pt;z-index:-49144;mso-position-horizontal-relative:page;mso-position-vertical-relative:page" filled="f" stroked="f">
          <v:textbox inset="0,0,0,0">
            <w:txbxContent>
              <w:p w:rsidR="00757B34" w:rsidRDefault="0059687C">
                <w:pPr>
                  <w:spacing w:line="598" w:lineRule="exact"/>
                  <w:ind w:left="20" w:right="-1"/>
                  <w:rPr>
                    <w:rFonts w:ascii="Trebuchet MS"/>
                    <w:b/>
                    <w:sz w:val="56"/>
                  </w:rPr>
                </w:pPr>
                <w:r>
                  <w:rPr>
                    <w:b/>
                    <w:color w:val="EC1A3A"/>
                    <w:sz w:val="56"/>
                  </w:rPr>
                  <w:t xml:space="preserve">PROGRESS </w:t>
                </w:r>
                <w:r>
                  <w:rPr>
                    <w:rFonts w:ascii="Trebuchet MS"/>
                    <w:b/>
                    <w:color w:val="EC1A3A"/>
                    <w:sz w:val="56"/>
                  </w:rPr>
                  <w:t>AGAINST 2015/16 INTERNAL AUDIT PLAN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50.15pt;margin-top:14.7pt;width:739.5pt;height:43.5pt;z-index:-49120;mso-position-horizontal-relative:page;mso-position-vertical-relative:page" filled="f" stroked="f">
          <v:textbox inset="0,0,0,0">
            <w:txbxContent>
              <w:p w:rsidR="00757B34" w:rsidRDefault="0059687C">
                <w:pPr>
                  <w:spacing w:line="592" w:lineRule="exact"/>
                  <w:ind w:left="20"/>
                  <w:rPr>
                    <w:b/>
                    <w:sz w:val="56"/>
                  </w:rPr>
                </w:pPr>
                <w:r>
                  <w:rPr>
                    <w:b/>
                    <w:color w:val="EC1A3A"/>
                    <w:sz w:val="56"/>
                  </w:rPr>
                  <w:t>PROGRESS AGAINST 2015/16 INTERNAL AUDIT PLAN</w:t>
                </w:r>
              </w:p>
              <w:p w:rsidR="00757B34" w:rsidRDefault="0059687C">
                <w:pPr>
                  <w:pStyle w:val="BodyText"/>
                  <w:spacing w:before="32"/>
                  <w:ind w:left="64"/>
                </w:pPr>
                <w:r>
                  <w:rPr>
                    <w:color w:val="78685F"/>
                  </w:rPr>
                  <w:t>The</w:t>
                </w:r>
                <w:r>
                  <w:rPr>
                    <w:color w:val="78685F"/>
                    <w:spacing w:val="-7"/>
                  </w:rPr>
                  <w:t xml:space="preserve"> </w:t>
                </w:r>
                <w:r>
                  <w:rPr>
                    <w:color w:val="78685F"/>
                  </w:rPr>
                  <w:t>reviews</w:t>
                </w:r>
                <w:r>
                  <w:rPr>
                    <w:color w:val="78685F"/>
                    <w:spacing w:val="2"/>
                  </w:rPr>
                  <w:t xml:space="preserve"> </w:t>
                </w:r>
                <w:r>
                  <w:rPr>
                    <w:color w:val="78685F"/>
                  </w:rPr>
                  <w:t>to</w:t>
                </w:r>
                <w:r>
                  <w:rPr>
                    <w:color w:val="78685F"/>
                    <w:spacing w:val="-7"/>
                  </w:rPr>
                  <w:t xml:space="preserve"> </w:t>
                </w:r>
                <w:r>
                  <w:rPr>
                    <w:color w:val="78685F"/>
                  </w:rPr>
                  <w:t>be</w:t>
                </w:r>
                <w:r>
                  <w:rPr>
                    <w:color w:val="78685F"/>
                    <w:spacing w:val="-4"/>
                  </w:rPr>
                  <w:t xml:space="preserve"> </w:t>
                </w:r>
                <w:r>
                  <w:rPr>
                    <w:color w:val="78685F"/>
                  </w:rPr>
                  <w:t>completed</w:t>
                </w:r>
                <w:r>
                  <w:rPr>
                    <w:color w:val="78685F"/>
                    <w:spacing w:val="-9"/>
                  </w:rPr>
                  <w:t xml:space="preserve"> </w:t>
                </w:r>
                <w:r>
                  <w:rPr>
                    <w:color w:val="78685F"/>
                  </w:rPr>
                  <w:t>for</w:t>
                </w:r>
                <w:r>
                  <w:rPr>
                    <w:color w:val="78685F"/>
                    <w:spacing w:val="-6"/>
                  </w:rPr>
                  <w:t xml:space="preserve"> </w:t>
                </w:r>
                <w:r>
                  <w:rPr>
                    <w:color w:val="78685F"/>
                  </w:rPr>
                  <w:t>the</w:t>
                </w:r>
                <w:r>
                  <w:rPr>
                    <w:color w:val="78685F"/>
                    <w:spacing w:val="-4"/>
                  </w:rPr>
                  <w:t xml:space="preserve"> </w:t>
                </w:r>
                <w:r>
                  <w:rPr>
                    <w:color w:val="78685F"/>
                  </w:rPr>
                  <w:t>period</w:t>
                </w:r>
                <w:r>
                  <w:rPr>
                    <w:color w:val="78685F"/>
                    <w:spacing w:val="-4"/>
                  </w:rPr>
                  <w:t xml:space="preserve"> </w:t>
                </w:r>
                <w:r>
                  <w:rPr>
                    <w:color w:val="78685F"/>
                  </w:rPr>
                  <w:t>1</w:t>
                </w:r>
                <w:r>
                  <w:rPr>
                    <w:color w:val="78685F"/>
                    <w:spacing w:val="-7"/>
                  </w:rPr>
                  <w:t xml:space="preserve"> </w:t>
                </w:r>
                <w:r>
                  <w:rPr>
                    <w:color w:val="78685F"/>
                  </w:rPr>
                  <w:t>October</w:t>
                </w:r>
                <w:r>
                  <w:rPr>
                    <w:color w:val="78685F"/>
                    <w:spacing w:val="-6"/>
                  </w:rPr>
                  <w:t xml:space="preserve"> </w:t>
                </w:r>
                <w:r>
                  <w:rPr>
                    <w:color w:val="78685F"/>
                  </w:rPr>
                  <w:t>2015</w:t>
                </w:r>
                <w:r>
                  <w:rPr>
                    <w:color w:val="78685F"/>
                    <w:spacing w:val="-7"/>
                  </w:rPr>
                  <w:t xml:space="preserve"> </w:t>
                </w:r>
                <w:r>
                  <w:rPr>
                    <w:color w:val="78685F"/>
                  </w:rPr>
                  <w:t>to</w:t>
                </w:r>
                <w:r>
                  <w:rPr>
                    <w:color w:val="78685F"/>
                    <w:spacing w:val="-4"/>
                  </w:rPr>
                  <w:t xml:space="preserve"> </w:t>
                </w:r>
                <w:r>
                  <w:rPr>
                    <w:color w:val="78685F"/>
                  </w:rPr>
                  <w:t>31</w:t>
                </w:r>
                <w:r>
                  <w:rPr>
                    <w:color w:val="78685F"/>
                    <w:spacing w:val="-4"/>
                  </w:rPr>
                  <w:t xml:space="preserve"> </w:t>
                </w:r>
                <w:r>
                  <w:rPr>
                    <w:color w:val="78685F"/>
                  </w:rPr>
                  <w:t>March</w:t>
                </w:r>
                <w:r>
                  <w:rPr>
                    <w:color w:val="78685F"/>
                    <w:spacing w:val="-4"/>
                  </w:rPr>
                  <w:t xml:space="preserve"> </w:t>
                </w:r>
                <w:r>
                  <w:rPr>
                    <w:color w:val="78685F"/>
                  </w:rPr>
                  <w:t>2016</w:t>
                </w:r>
                <w:r>
                  <w:rPr>
                    <w:color w:val="78685F"/>
                    <w:spacing w:val="-7"/>
                  </w:rPr>
                  <w:t xml:space="preserve"> </w:t>
                </w:r>
                <w:r>
                  <w:rPr>
                    <w:color w:val="78685F"/>
                  </w:rPr>
                  <w:t>were</w:t>
                </w:r>
                <w:r>
                  <w:rPr>
                    <w:color w:val="78685F"/>
                    <w:spacing w:val="-1"/>
                  </w:rPr>
                  <w:t xml:space="preserve"> </w:t>
                </w:r>
                <w:r>
                  <w:rPr>
                    <w:color w:val="78685F"/>
                  </w:rPr>
                  <w:t>agreed</w:t>
                </w:r>
                <w:r>
                  <w:rPr>
                    <w:color w:val="78685F"/>
                    <w:spacing w:val="-7"/>
                  </w:rPr>
                  <w:t xml:space="preserve"> </w:t>
                </w:r>
                <w:r>
                  <w:rPr>
                    <w:color w:val="78685F"/>
                  </w:rPr>
                  <w:t>at</w:t>
                </w:r>
                <w:r>
                  <w:rPr>
                    <w:color w:val="78685F"/>
                    <w:spacing w:val="-4"/>
                  </w:rPr>
                  <w:t xml:space="preserve"> </w:t>
                </w:r>
                <w:r>
                  <w:rPr>
                    <w:color w:val="78685F"/>
                  </w:rPr>
                  <w:t>a</w:t>
                </w:r>
                <w:r>
                  <w:rPr>
                    <w:color w:val="78685F"/>
                    <w:spacing w:val="-4"/>
                  </w:rPr>
                  <w:t xml:space="preserve"> </w:t>
                </w:r>
                <w:r>
                  <w:rPr>
                    <w:color w:val="78685F"/>
                  </w:rPr>
                  <w:t>meeting</w:t>
                </w:r>
                <w:r>
                  <w:rPr>
                    <w:color w:val="78685F"/>
                    <w:spacing w:val="-7"/>
                  </w:rPr>
                  <w:t xml:space="preserve"> </w:t>
                </w:r>
                <w:r>
                  <w:rPr>
                    <w:color w:val="78685F"/>
                  </w:rPr>
                  <w:t>of</w:t>
                </w:r>
                <w:r>
                  <w:rPr>
                    <w:color w:val="78685F"/>
                    <w:spacing w:val="-7"/>
                  </w:rPr>
                  <w:t xml:space="preserve"> </w:t>
                </w:r>
                <w:r>
                  <w:rPr>
                    <w:color w:val="78685F"/>
                  </w:rPr>
                  <w:t>Heads</w:t>
                </w:r>
                <w:r>
                  <w:rPr>
                    <w:color w:val="78685F"/>
                    <w:spacing w:val="-3"/>
                  </w:rPr>
                  <w:t xml:space="preserve"> </w:t>
                </w:r>
                <w:r>
                  <w:rPr>
                    <w:color w:val="78685F"/>
                  </w:rPr>
                  <w:t>of</w:t>
                </w:r>
                <w:r>
                  <w:rPr>
                    <w:color w:val="78685F"/>
                    <w:spacing w:val="-7"/>
                  </w:rPr>
                  <w:t xml:space="preserve"> </w:t>
                </w:r>
                <w:r>
                  <w:rPr>
                    <w:color w:val="78685F"/>
                  </w:rPr>
                  <w:t>Service</w:t>
                </w:r>
                <w:r>
                  <w:rPr>
                    <w:color w:val="78685F"/>
                    <w:spacing w:val="-2"/>
                  </w:rPr>
                  <w:t xml:space="preserve"> </w:t>
                </w:r>
                <w:r>
                  <w:rPr>
                    <w:color w:val="78685F"/>
                  </w:rPr>
                  <w:t>on</w:t>
                </w:r>
                <w:r>
                  <w:rPr>
                    <w:color w:val="78685F"/>
                    <w:spacing w:val="-4"/>
                  </w:rPr>
                  <w:t xml:space="preserve"> </w:t>
                </w:r>
                <w:r>
                  <w:rPr>
                    <w:color w:val="78685F"/>
                  </w:rPr>
                  <w:t>6</w:t>
                </w:r>
                <w:r>
                  <w:rPr>
                    <w:color w:val="78685F"/>
                    <w:spacing w:val="2"/>
                  </w:rPr>
                  <w:t xml:space="preserve"> </w:t>
                </w:r>
                <w:r>
                  <w:rPr>
                    <w:color w:val="78685F"/>
                  </w:rPr>
                  <w:t>October</w:t>
                </w:r>
                <w:r>
                  <w:rPr>
                    <w:color w:val="78685F"/>
                    <w:spacing w:val="-8"/>
                  </w:rPr>
                  <w:t xml:space="preserve"> </w:t>
                </w:r>
                <w:r>
                  <w:rPr>
                    <w:color w:val="78685F"/>
                  </w:rPr>
                  <w:t>2015</w:t>
                </w:r>
                <w:r>
                  <w:rPr>
                    <w:color w:val="78685F"/>
                    <w:spacing w:val="-4"/>
                  </w:rPr>
                  <w:t xml:space="preserve"> </w:t>
                </w:r>
                <w:r>
                  <w:rPr>
                    <w:color w:val="78685F"/>
                  </w:rPr>
                  <w:t>which</w:t>
                </w:r>
                <w:r>
                  <w:rPr>
                    <w:color w:val="78685F"/>
                    <w:spacing w:val="-2"/>
                  </w:rPr>
                  <w:t xml:space="preserve"> </w:t>
                </w:r>
                <w:r>
                  <w:rPr>
                    <w:color w:val="78685F"/>
                  </w:rPr>
                  <w:t>the</w:t>
                </w:r>
                <w:r>
                  <w:rPr>
                    <w:color w:val="78685F"/>
                    <w:spacing w:val="-4"/>
                  </w:rPr>
                  <w:t xml:space="preserve"> </w:t>
                </w:r>
                <w:r>
                  <w:rPr>
                    <w:color w:val="78685F"/>
                  </w:rPr>
                  <w:t>Internal</w:t>
                </w:r>
                <w:r>
                  <w:rPr>
                    <w:color w:val="78685F"/>
                    <w:spacing w:val="-5"/>
                  </w:rPr>
                  <w:t xml:space="preserve"> </w:t>
                </w:r>
                <w:r>
                  <w:rPr>
                    <w:color w:val="78685F"/>
                  </w:rPr>
                  <w:t>Audit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50.15pt;margin-top:14.7pt;width:752.05pt;height:43.5pt;z-index:-49072;mso-position-horizontal-relative:page;mso-position-vertical-relative:page" filled="f" stroked="f">
          <v:textbox inset="0,0,0,0">
            <w:txbxContent>
              <w:p w:rsidR="00757B34" w:rsidRDefault="0059687C">
                <w:pPr>
                  <w:spacing w:line="592" w:lineRule="exact"/>
                  <w:ind w:left="20"/>
                  <w:rPr>
                    <w:b/>
                    <w:sz w:val="56"/>
                  </w:rPr>
                </w:pPr>
                <w:r>
                  <w:rPr>
                    <w:b/>
                    <w:color w:val="EC1A3A"/>
                    <w:sz w:val="56"/>
                  </w:rPr>
                  <w:t>PROGRESS AGAINST 2015/16 INTERNAL AUDIT PLAN</w:t>
                </w:r>
              </w:p>
              <w:p w:rsidR="00757B34" w:rsidRDefault="0059687C">
                <w:pPr>
                  <w:pStyle w:val="BodyText"/>
                  <w:spacing w:before="32"/>
                  <w:ind w:left="64"/>
                </w:pPr>
                <w:r>
                  <w:rPr>
                    <w:color w:val="78685F"/>
                  </w:rPr>
                  <w:t>The</w:t>
                </w:r>
                <w:r>
                  <w:rPr>
                    <w:color w:val="78685F"/>
                    <w:spacing w:val="-8"/>
                  </w:rPr>
                  <w:t xml:space="preserve"> </w:t>
                </w:r>
                <w:r>
                  <w:rPr>
                    <w:color w:val="78685F"/>
                  </w:rPr>
                  <w:t>below</w:t>
                </w:r>
                <w:r>
                  <w:rPr>
                    <w:color w:val="78685F"/>
                    <w:spacing w:val="-5"/>
                  </w:rPr>
                  <w:t xml:space="preserve"> </w:t>
                </w:r>
                <w:r>
                  <w:rPr>
                    <w:color w:val="78685F"/>
                  </w:rPr>
                  <w:t>table</w:t>
                </w:r>
                <w:r>
                  <w:rPr>
                    <w:color w:val="78685F"/>
                    <w:spacing w:val="-5"/>
                  </w:rPr>
                  <w:t xml:space="preserve"> </w:t>
                </w:r>
                <w:r>
                  <w:rPr>
                    <w:color w:val="78685F"/>
                  </w:rPr>
                  <w:t>identifies</w:t>
                </w:r>
                <w:r>
                  <w:rPr>
                    <w:color w:val="78685F"/>
                    <w:spacing w:val="-4"/>
                  </w:rPr>
                  <w:t xml:space="preserve"> </w:t>
                </w:r>
                <w:r>
                  <w:rPr>
                    <w:color w:val="78685F"/>
                  </w:rPr>
                  <w:t>those</w:t>
                </w:r>
                <w:r>
                  <w:rPr>
                    <w:color w:val="78685F"/>
                    <w:spacing w:val="-8"/>
                  </w:rPr>
                  <w:t xml:space="preserve"> </w:t>
                </w:r>
                <w:r>
                  <w:rPr>
                    <w:color w:val="78685F"/>
                  </w:rPr>
                  <w:t>audits</w:t>
                </w:r>
                <w:r>
                  <w:rPr>
                    <w:color w:val="78685F"/>
                    <w:spacing w:val="-4"/>
                  </w:rPr>
                  <w:t xml:space="preserve"> </w:t>
                </w:r>
                <w:r>
                  <w:rPr>
                    <w:color w:val="78685F"/>
                  </w:rPr>
                  <w:t>that</w:t>
                </w:r>
                <w:r>
                  <w:rPr>
                    <w:color w:val="78685F"/>
                    <w:spacing w:val="-8"/>
                  </w:rPr>
                  <w:t xml:space="preserve"> </w:t>
                </w:r>
                <w:r>
                  <w:rPr>
                    <w:color w:val="78685F"/>
                  </w:rPr>
                  <w:t>were not</w:t>
                </w:r>
                <w:r>
                  <w:rPr>
                    <w:color w:val="78685F"/>
                    <w:spacing w:val="-7"/>
                  </w:rPr>
                  <w:t xml:space="preserve"> </w:t>
                </w:r>
                <w:r>
                  <w:rPr>
                    <w:color w:val="78685F"/>
                  </w:rPr>
                  <w:t>in</w:t>
                </w:r>
                <w:r>
                  <w:rPr>
                    <w:color w:val="78685F"/>
                    <w:spacing w:val="-3"/>
                  </w:rPr>
                  <w:t xml:space="preserve"> </w:t>
                </w:r>
                <w:r>
                  <w:rPr>
                    <w:color w:val="78685F"/>
                  </w:rPr>
                  <w:t>the</w:t>
                </w:r>
                <w:r>
                  <w:rPr>
                    <w:color w:val="78685F"/>
                    <w:spacing w:val="-8"/>
                  </w:rPr>
                  <w:t xml:space="preserve"> </w:t>
                </w:r>
                <w:r>
                  <w:rPr>
                    <w:color w:val="78685F"/>
                  </w:rPr>
                  <w:t>agreed</w:t>
                </w:r>
                <w:r>
                  <w:rPr>
                    <w:color w:val="78685F"/>
                    <w:spacing w:val="-8"/>
                  </w:rPr>
                  <w:t xml:space="preserve"> </w:t>
                </w:r>
                <w:r>
                  <w:rPr>
                    <w:color w:val="78685F"/>
                  </w:rPr>
                  <w:t>2015/16</w:t>
                </w:r>
                <w:r>
                  <w:rPr>
                    <w:color w:val="78685F"/>
                    <w:spacing w:val="-8"/>
                  </w:rPr>
                  <w:t xml:space="preserve"> </w:t>
                </w:r>
                <w:r>
                  <w:rPr>
                    <w:color w:val="78685F"/>
                  </w:rPr>
                  <w:t>internal</w:t>
                </w:r>
                <w:r>
                  <w:rPr>
                    <w:color w:val="78685F"/>
                    <w:spacing w:val="-4"/>
                  </w:rPr>
                  <w:t xml:space="preserve"> </w:t>
                </w:r>
                <w:r>
                  <w:rPr>
                    <w:color w:val="78685F"/>
                  </w:rPr>
                  <w:t>audit</w:t>
                </w:r>
                <w:r>
                  <w:rPr>
                    <w:color w:val="78685F"/>
                    <w:spacing w:val="-5"/>
                  </w:rPr>
                  <w:t xml:space="preserve"> </w:t>
                </w:r>
                <w:r>
                  <w:rPr>
                    <w:color w:val="78685F"/>
                  </w:rPr>
                  <w:t>plan</w:t>
                </w:r>
                <w:r>
                  <w:rPr>
                    <w:color w:val="78685F"/>
                    <w:spacing w:val="-5"/>
                  </w:rPr>
                  <w:t xml:space="preserve"> </w:t>
                </w:r>
                <w:r>
                  <w:rPr>
                    <w:color w:val="78685F"/>
                  </w:rPr>
                  <w:t>and</w:t>
                </w:r>
                <w:r>
                  <w:rPr>
                    <w:color w:val="78685F"/>
                    <w:spacing w:val="-5"/>
                  </w:rPr>
                  <w:t xml:space="preserve"> </w:t>
                </w:r>
                <w:r>
                  <w:rPr>
                    <w:color w:val="78685F"/>
                  </w:rPr>
                  <w:t>therefore</w:t>
                </w:r>
                <w:r>
                  <w:rPr>
                    <w:color w:val="78685F"/>
                    <w:spacing w:val="-9"/>
                  </w:rPr>
                  <w:t xml:space="preserve"> </w:t>
                </w:r>
                <w:r>
                  <w:rPr>
                    <w:color w:val="78685F"/>
                  </w:rPr>
                  <w:t>are</w:t>
                </w:r>
                <w:r>
                  <w:rPr>
                    <w:color w:val="78685F"/>
                    <w:spacing w:val="-7"/>
                  </w:rPr>
                  <w:t xml:space="preserve"> </w:t>
                </w:r>
                <w:r>
                  <w:rPr>
                    <w:color w:val="78685F"/>
                  </w:rPr>
                  <w:t>those</w:t>
                </w:r>
                <w:r>
                  <w:rPr>
                    <w:color w:val="78685F"/>
                    <w:spacing w:val="-8"/>
                  </w:rPr>
                  <w:t xml:space="preserve"> </w:t>
                </w:r>
                <w:r>
                  <w:rPr>
                    <w:color w:val="78685F"/>
                  </w:rPr>
                  <w:t>reviews</w:t>
                </w:r>
                <w:r>
                  <w:rPr>
                    <w:color w:val="78685F"/>
                    <w:spacing w:val="3"/>
                  </w:rPr>
                  <w:t xml:space="preserve"> </w:t>
                </w:r>
                <w:r>
                  <w:rPr>
                    <w:color w:val="78685F"/>
                  </w:rPr>
                  <w:t>performed</w:t>
                </w:r>
                <w:r>
                  <w:rPr>
                    <w:color w:val="78685F"/>
                    <w:spacing w:val="-12"/>
                  </w:rPr>
                  <w:t xml:space="preserve"> </w:t>
                </w:r>
                <w:r>
                  <w:rPr>
                    <w:color w:val="78685F"/>
                  </w:rPr>
                  <w:t>by</w:t>
                </w:r>
                <w:r>
                  <w:rPr>
                    <w:color w:val="78685F"/>
                    <w:spacing w:val="-7"/>
                  </w:rPr>
                  <w:t xml:space="preserve"> </w:t>
                </w:r>
                <w:r>
                  <w:rPr>
                    <w:color w:val="78685F"/>
                  </w:rPr>
                  <w:t>internal</w:t>
                </w:r>
                <w:r>
                  <w:rPr>
                    <w:color w:val="78685F"/>
                    <w:spacing w:val="-4"/>
                  </w:rPr>
                  <w:t xml:space="preserve"> </w:t>
                </w:r>
                <w:r>
                  <w:rPr>
                    <w:color w:val="78685F"/>
                  </w:rPr>
                  <w:t>audit</w:t>
                </w:r>
                <w:r>
                  <w:rPr>
                    <w:color w:val="78685F"/>
                    <w:spacing w:val="-5"/>
                  </w:rPr>
                  <w:t xml:space="preserve"> </w:t>
                </w:r>
                <w:r>
                  <w:rPr>
                    <w:color w:val="78685F"/>
                  </w:rPr>
                  <w:t>in</w:t>
                </w:r>
                <w:r>
                  <w:rPr>
                    <w:color w:val="78685F"/>
                    <w:spacing w:val="-3"/>
                  </w:rPr>
                  <w:t xml:space="preserve"> </w:t>
                </w:r>
                <w:r>
                  <w:rPr>
                    <w:color w:val="78685F"/>
                  </w:rPr>
                  <w:t>addition</w:t>
                </w:r>
                <w:r>
                  <w:rPr>
                    <w:color w:val="78685F"/>
                    <w:spacing w:val="-5"/>
                  </w:rPr>
                  <w:t xml:space="preserve"> </w:t>
                </w:r>
                <w:r>
                  <w:rPr>
                    <w:color w:val="78685F"/>
                  </w:rPr>
                  <w:t>to</w:t>
                </w:r>
                <w:r>
                  <w:rPr>
                    <w:color w:val="78685F"/>
                    <w:spacing w:val="-5"/>
                  </w:rPr>
                  <w:t xml:space="preserve"> </w:t>
                </w:r>
                <w:r>
                  <w:rPr>
                    <w:color w:val="78685F"/>
                  </w:rPr>
                  <w:t>the</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50.2pt;margin-top:4.65pt;width:540.2pt;height:29pt;z-index:-48976;mso-position-horizontal-relative:page;mso-position-vertical-relative:page" filled="f" stroked="f">
          <v:textbox inset="0,0,0,0">
            <w:txbxContent>
              <w:p w:rsidR="00757B34" w:rsidRDefault="0059687C">
                <w:pPr>
                  <w:spacing w:line="572" w:lineRule="exact"/>
                  <w:ind w:left="20" w:right="-7"/>
                  <w:rPr>
                    <w:b/>
                    <w:sz w:val="54"/>
                  </w:rPr>
                </w:pPr>
                <w:r>
                  <w:rPr>
                    <w:b/>
                    <w:color w:val="EC1A3A"/>
                    <w:sz w:val="54"/>
                  </w:rPr>
                  <w:t>EXECUTIVE SUMMARY – ENFORCEMENT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50.2pt;margin-top:4.65pt;width:739.95pt;height:29pt;z-index:-48952;mso-position-horizontal-relative:page;mso-position-vertical-relative:page" filled="f" stroked="f">
          <v:textbox inset="0,0,0,0">
            <w:txbxContent>
              <w:p w:rsidR="00757B34" w:rsidRDefault="0059687C">
                <w:pPr>
                  <w:spacing w:line="572" w:lineRule="exact"/>
                  <w:ind w:left="20" w:right="-4"/>
                  <w:rPr>
                    <w:b/>
                    <w:sz w:val="54"/>
                  </w:rPr>
                </w:pPr>
                <w:r>
                  <w:rPr>
                    <w:b/>
                    <w:color w:val="EC1A3A"/>
                    <w:sz w:val="54"/>
                  </w:rPr>
                  <w:t>EXECUTIVE SUMMARY – HOMELESSNESS PREVENTION</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49.5pt;margin-top:15.55pt;width:632.7pt;height:26pt;z-index:-48904;mso-position-horizontal-relative:page;mso-position-vertical-relative:page" filled="f" stroked="f">
          <v:textbox inset="0,0,0,0">
            <w:txbxContent>
              <w:p w:rsidR="00757B34" w:rsidRDefault="0059687C">
                <w:pPr>
                  <w:spacing w:line="511" w:lineRule="exact"/>
                  <w:ind w:left="20" w:right="-1"/>
                  <w:rPr>
                    <w:b/>
                    <w:sz w:val="48"/>
                  </w:rPr>
                </w:pPr>
                <w:r>
                  <w:rPr>
                    <w:b/>
                    <w:color w:val="EC1A3A"/>
                    <w:sz w:val="48"/>
                  </w:rPr>
                  <w:t>KEY PERFORMANCE INDICATORS – MAIN MESSAGES</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1.5pt;margin-top:15.55pt;width:682.95pt;height:26pt;z-index:-48856;mso-position-horizontal-relative:page;mso-position-vertical-relative:page" filled="f" stroked="f">
          <v:textbox inset="0,0,0,0">
            <w:txbxContent>
              <w:p w:rsidR="00757B34" w:rsidRDefault="0059687C">
                <w:pPr>
                  <w:spacing w:line="511" w:lineRule="exact"/>
                  <w:ind w:left="20" w:right="-9"/>
                  <w:rPr>
                    <w:b/>
                    <w:sz w:val="48"/>
                  </w:rPr>
                </w:pPr>
                <w:r>
                  <w:rPr>
                    <w:b/>
                    <w:color w:val="EC1A3A"/>
                    <w:sz w:val="48"/>
                  </w:rPr>
                  <w:t>SECTOR UPDATE – TAILORED TO OXFORD CITY COUNCIL</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4" w:rsidRDefault="00C50E48">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1.5pt;margin-top:15.55pt;width:718.7pt;height:42.65pt;z-index:-48832;mso-position-horizontal-relative:page;mso-position-vertical-relative:page" filled="f" stroked="f">
          <v:textbox inset="0,0,0,0">
            <w:txbxContent>
              <w:p w:rsidR="00757B34" w:rsidRDefault="0059687C">
                <w:pPr>
                  <w:spacing w:line="511" w:lineRule="exact"/>
                  <w:ind w:left="20"/>
                  <w:rPr>
                    <w:b/>
                    <w:sz w:val="48"/>
                  </w:rPr>
                </w:pPr>
                <w:r>
                  <w:rPr>
                    <w:b/>
                    <w:color w:val="EC1A3A"/>
                    <w:sz w:val="48"/>
                  </w:rPr>
                  <w:t>SECTOR UPDATE – TAILORED TO OXFORD CITY COUNCIL</w:t>
                </w:r>
              </w:p>
              <w:p w:rsidR="00757B34" w:rsidRDefault="0059687C">
                <w:pPr>
                  <w:pStyle w:val="BodyText"/>
                  <w:spacing w:before="96"/>
                  <w:ind w:left="36"/>
                </w:pPr>
                <w:r>
                  <w:rPr>
                    <w:color w:val="78685F"/>
                  </w:rPr>
                  <w:t>There</w:t>
                </w:r>
                <w:r>
                  <w:rPr>
                    <w:color w:val="78685F"/>
                    <w:spacing w:val="-8"/>
                  </w:rPr>
                  <w:t xml:space="preserve"> </w:t>
                </w:r>
                <w:r>
                  <w:rPr>
                    <w:color w:val="78685F"/>
                  </w:rPr>
                  <w:t>is</w:t>
                </w:r>
                <w:r>
                  <w:rPr>
                    <w:color w:val="78685F"/>
                    <w:spacing w:val="-4"/>
                  </w:rPr>
                  <w:t xml:space="preserve"> </w:t>
                </w:r>
                <w:r>
                  <w:rPr>
                    <w:color w:val="78685F"/>
                  </w:rPr>
                  <w:t>unprecedented</w:t>
                </w:r>
                <w:r>
                  <w:rPr>
                    <w:color w:val="78685F"/>
                    <w:spacing w:val="-10"/>
                  </w:rPr>
                  <w:t xml:space="preserve"> </w:t>
                </w:r>
                <w:r>
                  <w:rPr>
                    <w:color w:val="78685F"/>
                  </w:rPr>
                  <w:t>change</w:t>
                </w:r>
                <w:r>
                  <w:rPr>
                    <w:color w:val="78685F"/>
                    <w:spacing w:val="-8"/>
                  </w:rPr>
                  <w:t xml:space="preserve"> </w:t>
                </w:r>
                <w:r>
                  <w:rPr>
                    <w:color w:val="78685F"/>
                  </w:rPr>
                  <w:t>in</w:t>
                </w:r>
                <w:r>
                  <w:rPr>
                    <w:color w:val="78685F"/>
                    <w:spacing w:val="-5"/>
                  </w:rPr>
                  <w:t xml:space="preserve"> </w:t>
                </w:r>
                <w:r>
                  <w:rPr>
                    <w:color w:val="78685F"/>
                  </w:rPr>
                  <w:t>the</w:t>
                </w:r>
                <w:r>
                  <w:rPr>
                    <w:color w:val="78685F"/>
                    <w:spacing w:val="-5"/>
                  </w:rPr>
                  <w:t xml:space="preserve"> </w:t>
                </w:r>
                <w:r>
                  <w:rPr>
                    <w:color w:val="78685F"/>
                  </w:rPr>
                  <w:t>local</w:t>
                </w:r>
                <w:r>
                  <w:rPr>
                    <w:color w:val="78685F"/>
                    <w:spacing w:val="-6"/>
                  </w:rPr>
                  <w:t xml:space="preserve"> </w:t>
                </w:r>
                <w:r>
                  <w:rPr>
                    <w:color w:val="78685F"/>
                  </w:rPr>
                  <w:t>government</w:t>
                </w:r>
                <w:r>
                  <w:rPr>
                    <w:color w:val="78685F"/>
                    <w:spacing w:val="-7"/>
                  </w:rPr>
                  <w:t xml:space="preserve"> </w:t>
                </w:r>
                <w:r>
                  <w:rPr>
                    <w:color w:val="78685F"/>
                  </w:rPr>
                  <w:t>sector</w:t>
                </w:r>
                <w:r>
                  <w:rPr>
                    <w:color w:val="78685F"/>
                    <w:spacing w:val="-7"/>
                  </w:rPr>
                  <w:t xml:space="preserve"> </w:t>
                </w:r>
                <w:r>
                  <w:rPr>
                    <w:color w:val="78685F"/>
                  </w:rPr>
                  <w:t>with</w:t>
                </w:r>
                <w:r>
                  <w:rPr>
                    <w:color w:val="78685F"/>
                    <w:spacing w:val="-1"/>
                  </w:rPr>
                  <w:t xml:space="preserve"> </w:t>
                </w:r>
                <w:r>
                  <w:rPr>
                    <w:color w:val="78685F"/>
                  </w:rPr>
                  <w:t>continued</w:t>
                </w:r>
                <w:r>
                  <w:rPr>
                    <w:color w:val="78685F"/>
                    <w:spacing w:val="-8"/>
                  </w:rPr>
                  <w:t xml:space="preserve"> </w:t>
                </w:r>
                <w:r>
                  <w:rPr>
                    <w:color w:val="78685F"/>
                  </w:rPr>
                  <w:t>reduction</w:t>
                </w:r>
                <w:r>
                  <w:rPr>
                    <w:color w:val="78685F"/>
                    <w:spacing w:val="-8"/>
                  </w:rPr>
                  <w:t xml:space="preserve"> </w:t>
                </w:r>
                <w:r>
                  <w:rPr>
                    <w:color w:val="78685F"/>
                  </w:rPr>
                  <w:t>in</w:t>
                </w:r>
                <w:r>
                  <w:rPr>
                    <w:color w:val="78685F"/>
                    <w:spacing w:val="-3"/>
                  </w:rPr>
                  <w:t xml:space="preserve"> </w:t>
                </w:r>
                <w:r>
                  <w:rPr>
                    <w:color w:val="78685F"/>
                  </w:rPr>
                  <w:t>central</w:t>
                </w:r>
                <w:r>
                  <w:rPr>
                    <w:color w:val="78685F"/>
                    <w:spacing w:val="-6"/>
                  </w:rPr>
                  <w:t xml:space="preserve"> </w:t>
                </w:r>
                <w:r>
                  <w:rPr>
                    <w:color w:val="78685F"/>
                  </w:rPr>
                  <w:t>government</w:t>
                </w:r>
                <w:r>
                  <w:rPr>
                    <w:color w:val="78685F"/>
                    <w:spacing w:val="-10"/>
                  </w:rPr>
                  <w:t xml:space="preserve"> </w:t>
                </w:r>
                <w:r>
                  <w:rPr>
                    <w:color w:val="78685F"/>
                  </w:rPr>
                  <w:t>funding,</w:t>
                </w:r>
                <w:r>
                  <w:rPr>
                    <w:color w:val="78685F"/>
                    <w:spacing w:val="-7"/>
                  </w:rPr>
                  <w:t xml:space="preserve"> </w:t>
                </w:r>
                <w:r>
                  <w:rPr>
                    <w:color w:val="78685F"/>
                  </w:rPr>
                  <w:t>greater</w:t>
                </w:r>
                <w:r>
                  <w:rPr>
                    <w:color w:val="78685F"/>
                    <w:spacing w:val="-1"/>
                  </w:rPr>
                  <w:t xml:space="preserve"> </w:t>
                </w:r>
                <w:r>
                  <w:rPr>
                    <w:color w:val="78685F"/>
                  </w:rPr>
                  <w:t>pressure</w:t>
                </w:r>
                <w:r>
                  <w:rPr>
                    <w:color w:val="78685F"/>
                    <w:spacing w:val="-7"/>
                  </w:rPr>
                  <w:t xml:space="preserve"> </w:t>
                </w:r>
                <w:r>
                  <w:rPr>
                    <w:color w:val="78685F"/>
                  </w:rPr>
                  <w:t>to</w:t>
                </w:r>
                <w:r>
                  <w:rPr>
                    <w:color w:val="78685F"/>
                    <w:spacing w:val="-5"/>
                  </w:rPr>
                  <w:t xml:space="preserve"> </w:t>
                </w:r>
                <w:r>
                  <w:rPr>
                    <w:color w:val="78685F"/>
                  </w:rPr>
                  <w:t>deliver</w:t>
                </w:r>
                <w:r>
                  <w:rPr>
                    <w:color w:val="78685F"/>
                    <w:spacing w:val="-2"/>
                  </w:rPr>
                  <w:t xml:space="preserve"> </w:t>
                </w:r>
                <w:r>
                  <w:rPr>
                    <w:color w:val="78685F"/>
                  </w:rPr>
                  <w:t>local</w:t>
                </w:r>
                <w:r>
                  <w:rPr>
                    <w:color w:val="78685F"/>
                    <w:spacing w:val="-4"/>
                  </w:rPr>
                  <w:t xml:space="preserve"> </w:t>
                </w:r>
                <w:r>
                  <w:rPr>
                    <w:color w:val="78685F"/>
                  </w:rPr>
                  <w:t>growth</w:t>
                </w:r>
                <w:r>
                  <w:rPr>
                    <w:color w:val="78685F"/>
                    <w:spacing w:val="-3"/>
                  </w:rPr>
                  <w:t xml:space="preserve"> </w:t>
                </w:r>
                <w:r>
                  <w:rPr>
                    <w:color w:val="78685F"/>
                  </w:rPr>
                  <w:t>and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0AA2"/>
    <w:multiLevelType w:val="hybridMultilevel"/>
    <w:tmpl w:val="56349D0A"/>
    <w:lvl w:ilvl="0" w:tplc="0290CBC8">
      <w:start w:val="1"/>
      <w:numFmt w:val="bullet"/>
      <w:lvlText w:val="•"/>
      <w:lvlJc w:val="left"/>
      <w:pPr>
        <w:ind w:left="405" w:hanging="272"/>
      </w:pPr>
      <w:rPr>
        <w:rFonts w:ascii="Arial" w:eastAsia="Arial" w:hAnsi="Arial" w:cs="Arial" w:hint="default"/>
        <w:color w:val="78685F"/>
        <w:w w:val="100"/>
        <w:sz w:val="22"/>
        <w:szCs w:val="22"/>
      </w:rPr>
    </w:lvl>
    <w:lvl w:ilvl="1" w:tplc="5A62FD80">
      <w:start w:val="1"/>
      <w:numFmt w:val="bullet"/>
      <w:lvlText w:val="•"/>
      <w:lvlJc w:val="left"/>
      <w:pPr>
        <w:ind w:left="1831" w:hanging="272"/>
      </w:pPr>
      <w:rPr>
        <w:rFonts w:hint="default"/>
      </w:rPr>
    </w:lvl>
    <w:lvl w:ilvl="2" w:tplc="B75E2844">
      <w:start w:val="1"/>
      <w:numFmt w:val="bullet"/>
      <w:lvlText w:val="•"/>
      <w:lvlJc w:val="left"/>
      <w:pPr>
        <w:ind w:left="3262" w:hanging="272"/>
      </w:pPr>
      <w:rPr>
        <w:rFonts w:hint="default"/>
      </w:rPr>
    </w:lvl>
    <w:lvl w:ilvl="3" w:tplc="045A378A">
      <w:start w:val="1"/>
      <w:numFmt w:val="bullet"/>
      <w:lvlText w:val="•"/>
      <w:lvlJc w:val="left"/>
      <w:pPr>
        <w:ind w:left="4694" w:hanging="272"/>
      </w:pPr>
      <w:rPr>
        <w:rFonts w:hint="default"/>
      </w:rPr>
    </w:lvl>
    <w:lvl w:ilvl="4" w:tplc="3106F9C4">
      <w:start w:val="1"/>
      <w:numFmt w:val="bullet"/>
      <w:lvlText w:val="•"/>
      <w:lvlJc w:val="left"/>
      <w:pPr>
        <w:ind w:left="6125" w:hanging="272"/>
      </w:pPr>
      <w:rPr>
        <w:rFonts w:hint="default"/>
      </w:rPr>
    </w:lvl>
    <w:lvl w:ilvl="5" w:tplc="9176F952">
      <w:start w:val="1"/>
      <w:numFmt w:val="bullet"/>
      <w:lvlText w:val="•"/>
      <w:lvlJc w:val="left"/>
      <w:pPr>
        <w:ind w:left="7556" w:hanging="272"/>
      </w:pPr>
      <w:rPr>
        <w:rFonts w:hint="default"/>
      </w:rPr>
    </w:lvl>
    <w:lvl w:ilvl="6" w:tplc="5A189F0E">
      <w:start w:val="1"/>
      <w:numFmt w:val="bullet"/>
      <w:lvlText w:val="•"/>
      <w:lvlJc w:val="left"/>
      <w:pPr>
        <w:ind w:left="8988" w:hanging="272"/>
      </w:pPr>
      <w:rPr>
        <w:rFonts w:hint="default"/>
      </w:rPr>
    </w:lvl>
    <w:lvl w:ilvl="7" w:tplc="732E216A">
      <w:start w:val="1"/>
      <w:numFmt w:val="bullet"/>
      <w:lvlText w:val="•"/>
      <w:lvlJc w:val="left"/>
      <w:pPr>
        <w:ind w:left="10419" w:hanging="272"/>
      </w:pPr>
      <w:rPr>
        <w:rFonts w:hint="default"/>
      </w:rPr>
    </w:lvl>
    <w:lvl w:ilvl="8" w:tplc="41BC4F5C">
      <w:start w:val="1"/>
      <w:numFmt w:val="bullet"/>
      <w:lvlText w:val="•"/>
      <w:lvlJc w:val="left"/>
      <w:pPr>
        <w:ind w:left="11850" w:hanging="272"/>
      </w:pPr>
      <w:rPr>
        <w:rFonts w:hint="default"/>
      </w:rPr>
    </w:lvl>
  </w:abstractNum>
  <w:abstractNum w:abstractNumId="1">
    <w:nsid w:val="4B16466D"/>
    <w:multiLevelType w:val="hybridMultilevel"/>
    <w:tmpl w:val="1AD82D7C"/>
    <w:lvl w:ilvl="0" w:tplc="61187040">
      <w:start w:val="1"/>
      <w:numFmt w:val="bullet"/>
      <w:lvlText w:val="•"/>
      <w:lvlJc w:val="left"/>
      <w:pPr>
        <w:ind w:left="405" w:hanging="272"/>
      </w:pPr>
      <w:rPr>
        <w:rFonts w:ascii="Arial" w:eastAsia="Arial" w:hAnsi="Arial" w:cs="Arial" w:hint="default"/>
        <w:color w:val="78685F"/>
        <w:w w:val="100"/>
        <w:sz w:val="22"/>
        <w:szCs w:val="22"/>
      </w:rPr>
    </w:lvl>
    <w:lvl w:ilvl="1" w:tplc="B60CA064">
      <w:start w:val="1"/>
      <w:numFmt w:val="bullet"/>
      <w:lvlText w:val="•"/>
      <w:lvlJc w:val="left"/>
      <w:pPr>
        <w:ind w:left="1831" w:hanging="272"/>
      </w:pPr>
      <w:rPr>
        <w:rFonts w:hint="default"/>
      </w:rPr>
    </w:lvl>
    <w:lvl w:ilvl="2" w:tplc="90B8556A">
      <w:start w:val="1"/>
      <w:numFmt w:val="bullet"/>
      <w:lvlText w:val="•"/>
      <w:lvlJc w:val="left"/>
      <w:pPr>
        <w:ind w:left="3262" w:hanging="272"/>
      </w:pPr>
      <w:rPr>
        <w:rFonts w:hint="default"/>
      </w:rPr>
    </w:lvl>
    <w:lvl w:ilvl="3" w:tplc="5ACCB1A8">
      <w:start w:val="1"/>
      <w:numFmt w:val="bullet"/>
      <w:lvlText w:val="•"/>
      <w:lvlJc w:val="left"/>
      <w:pPr>
        <w:ind w:left="4694" w:hanging="272"/>
      </w:pPr>
      <w:rPr>
        <w:rFonts w:hint="default"/>
      </w:rPr>
    </w:lvl>
    <w:lvl w:ilvl="4" w:tplc="0532B044">
      <w:start w:val="1"/>
      <w:numFmt w:val="bullet"/>
      <w:lvlText w:val="•"/>
      <w:lvlJc w:val="left"/>
      <w:pPr>
        <w:ind w:left="6125" w:hanging="272"/>
      </w:pPr>
      <w:rPr>
        <w:rFonts w:hint="default"/>
      </w:rPr>
    </w:lvl>
    <w:lvl w:ilvl="5" w:tplc="9A94B2B0">
      <w:start w:val="1"/>
      <w:numFmt w:val="bullet"/>
      <w:lvlText w:val="•"/>
      <w:lvlJc w:val="left"/>
      <w:pPr>
        <w:ind w:left="7556" w:hanging="272"/>
      </w:pPr>
      <w:rPr>
        <w:rFonts w:hint="default"/>
      </w:rPr>
    </w:lvl>
    <w:lvl w:ilvl="6" w:tplc="9E6AE370">
      <w:start w:val="1"/>
      <w:numFmt w:val="bullet"/>
      <w:lvlText w:val="•"/>
      <w:lvlJc w:val="left"/>
      <w:pPr>
        <w:ind w:left="8988" w:hanging="272"/>
      </w:pPr>
      <w:rPr>
        <w:rFonts w:hint="default"/>
      </w:rPr>
    </w:lvl>
    <w:lvl w:ilvl="7" w:tplc="0180069A">
      <w:start w:val="1"/>
      <w:numFmt w:val="bullet"/>
      <w:lvlText w:val="•"/>
      <w:lvlJc w:val="left"/>
      <w:pPr>
        <w:ind w:left="10419" w:hanging="272"/>
      </w:pPr>
      <w:rPr>
        <w:rFonts w:hint="default"/>
      </w:rPr>
    </w:lvl>
    <w:lvl w:ilvl="8" w:tplc="91E0B12A">
      <w:start w:val="1"/>
      <w:numFmt w:val="bullet"/>
      <w:lvlText w:val="•"/>
      <w:lvlJc w:val="left"/>
      <w:pPr>
        <w:ind w:left="11850" w:hanging="272"/>
      </w:pPr>
      <w:rPr>
        <w:rFonts w:hint="default"/>
      </w:rPr>
    </w:lvl>
  </w:abstractNum>
  <w:abstractNum w:abstractNumId="2">
    <w:nsid w:val="66C97D89"/>
    <w:multiLevelType w:val="hybridMultilevel"/>
    <w:tmpl w:val="71E25B7E"/>
    <w:lvl w:ilvl="0" w:tplc="8CE6E328">
      <w:start w:val="1"/>
      <w:numFmt w:val="bullet"/>
      <w:lvlText w:val="•"/>
      <w:lvlJc w:val="left"/>
      <w:pPr>
        <w:ind w:left="405" w:hanging="272"/>
      </w:pPr>
      <w:rPr>
        <w:rFonts w:ascii="Arial" w:eastAsia="Arial" w:hAnsi="Arial" w:cs="Arial" w:hint="default"/>
        <w:color w:val="78685F"/>
        <w:w w:val="99"/>
        <w:sz w:val="20"/>
        <w:szCs w:val="20"/>
      </w:rPr>
    </w:lvl>
    <w:lvl w:ilvl="1" w:tplc="F4A27E6A">
      <w:start w:val="1"/>
      <w:numFmt w:val="bullet"/>
      <w:lvlText w:val="•"/>
      <w:lvlJc w:val="left"/>
      <w:pPr>
        <w:ind w:left="1831" w:hanging="272"/>
      </w:pPr>
      <w:rPr>
        <w:rFonts w:hint="default"/>
      </w:rPr>
    </w:lvl>
    <w:lvl w:ilvl="2" w:tplc="132CCFD6">
      <w:start w:val="1"/>
      <w:numFmt w:val="bullet"/>
      <w:lvlText w:val="•"/>
      <w:lvlJc w:val="left"/>
      <w:pPr>
        <w:ind w:left="3262" w:hanging="272"/>
      </w:pPr>
      <w:rPr>
        <w:rFonts w:hint="default"/>
      </w:rPr>
    </w:lvl>
    <w:lvl w:ilvl="3" w:tplc="C8ACFF08">
      <w:start w:val="1"/>
      <w:numFmt w:val="bullet"/>
      <w:lvlText w:val="•"/>
      <w:lvlJc w:val="left"/>
      <w:pPr>
        <w:ind w:left="4694" w:hanging="272"/>
      </w:pPr>
      <w:rPr>
        <w:rFonts w:hint="default"/>
      </w:rPr>
    </w:lvl>
    <w:lvl w:ilvl="4" w:tplc="7C3A48C2">
      <w:start w:val="1"/>
      <w:numFmt w:val="bullet"/>
      <w:lvlText w:val="•"/>
      <w:lvlJc w:val="left"/>
      <w:pPr>
        <w:ind w:left="6125" w:hanging="272"/>
      </w:pPr>
      <w:rPr>
        <w:rFonts w:hint="default"/>
      </w:rPr>
    </w:lvl>
    <w:lvl w:ilvl="5" w:tplc="9640970A">
      <w:start w:val="1"/>
      <w:numFmt w:val="bullet"/>
      <w:lvlText w:val="•"/>
      <w:lvlJc w:val="left"/>
      <w:pPr>
        <w:ind w:left="7556" w:hanging="272"/>
      </w:pPr>
      <w:rPr>
        <w:rFonts w:hint="default"/>
      </w:rPr>
    </w:lvl>
    <w:lvl w:ilvl="6" w:tplc="F35EEF68">
      <w:start w:val="1"/>
      <w:numFmt w:val="bullet"/>
      <w:lvlText w:val="•"/>
      <w:lvlJc w:val="left"/>
      <w:pPr>
        <w:ind w:left="8988" w:hanging="272"/>
      </w:pPr>
      <w:rPr>
        <w:rFonts w:hint="default"/>
      </w:rPr>
    </w:lvl>
    <w:lvl w:ilvl="7" w:tplc="2320F5E6">
      <w:start w:val="1"/>
      <w:numFmt w:val="bullet"/>
      <w:lvlText w:val="•"/>
      <w:lvlJc w:val="left"/>
      <w:pPr>
        <w:ind w:left="10419" w:hanging="272"/>
      </w:pPr>
      <w:rPr>
        <w:rFonts w:hint="default"/>
      </w:rPr>
    </w:lvl>
    <w:lvl w:ilvl="8" w:tplc="39D644D8">
      <w:start w:val="1"/>
      <w:numFmt w:val="bullet"/>
      <w:lvlText w:val="•"/>
      <w:lvlJc w:val="left"/>
      <w:pPr>
        <w:ind w:left="11850" w:hanging="272"/>
      </w:pPr>
      <w:rPr>
        <w:rFonts w:hint="default"/>
      </w:rPr>
    </w:lvl>
  </w:abstractNum>
  <w:abstractNum w:abstractNumId="3">
    <w:nsid w:val="74791509"/>
    <w:multiLevelType w:val="hybridMultilevel"/>
    <w:tmpl w:val="7494BB20"/>
    <w:lvl w:ilvl="0" w:tplc="5B5C74D8">
      <w:start w:val="1"/>
      <w:numFmt w:val="bullet"/>
      <w:lvlText w:val="-"/>
      <w:lvlJc w:val="left"/>
      <w:pPr>
        <w:ind w:left="428" w:hanging="272"/>
      </w:pPr>
      <w:rPr>
        <w:rFonts w:ascii="Arial" w:eastAsia="Arial" w:hAnsi="Arial" w:cs="Arial" w:hint="default"/>
        <w:color w:val="78685F"/>
        <w:w w:val="99"/>
        <w:sz w:val="20"/>
        <w:szCs w:val="20"/>
      </w:rPr>
    </w:lvl>
    <w:lvl w:ilvl="1" w:tplc="EE5835A2">
      <w:start w:val="1"/>
      <w:numFmt w:val="bullet"/>
      <w:lvlText w:val="•"/>
      <w:lvlJc w:val="left"/>
      <w:pPr>
        <w:ind w:left="1628" w:hanging="272"/>
      </w:pPr>
      <w:rPr>
        <w:rFonts w:hint="default"/>
      </w:rPr>
    </w:lvl>
    <w:lvl w:ilvl="2" w:tplc="FD08B28E">
      <w:start w:val="1"/>
      <w:numFmt w:val="bullet"/>
      <w:lvlText w:val="•"/>
      <w:lvlJc w:val="left"/>
      <w:pPr>
        <w:ind w:left="2836" w:hanging="272"/>
      </w:pPr>
      <w:rPr>
        <w:rFonts w:hint="default"/>
      </w:rPr>
    </w:lvl>
    <w:lvl w:ilvl="3" w:tplc="619640D8">
      <w:start w:val="1"/>
      <w:numFmt w:val="bullet"/>
      <w:lvlText w:val="•"/>
      <w:lvlJc w:val="left"/>
      <w:pPr>
        <w:ind w:left="4044" w:hanging="272"/>
      </w:pPr>
      <w:rPr>
        <w:rFonts w:hint="default"/>
      </w:rPr>
    </w:lvl>
    <w:lvl w:ilvl="4" w:tplc="2BEEBE32">
      <w:start w:val="1"/>
      <w:numFmt w:val="bullet"/>
      <w:lvlText w:val="•"/>
      <w:lvlJc w:val="left"/>
      <w:pPr>
        <w:ind w:left="5252" w:hanging="272"/>
      </w:pPr>
      <w:rPr>
        <w:rFonts w:hint="default"/>
      </w:rPr>
    </w:lvl>
    <w:lvl w:ilvl="5" w:tplc="36DE491C">
      <w:start w:val="1"/>
      <w:numFmt w:val="bullet"/>
      <w:lvlText w:val="•"/>
      <w:lvlJc w:val="left"/>
      <w:pPr>
        <w:ind w:left="6460" w:hanging="272"/>
      </w:pPr>
      <w:rPr>
        <w:rFonts w:hint="default"/>
      </w:rPr>
    </w:lvl>
    <w:lvl w:ilvl="6" w:tplc="30720D46">
      <w:start w:val="1"/>
      <w:numFmt w:val="bullet"/>
      <w:lvlText w:val="•"/>
      <w:lvlJc w:val="left"/>
      <w:pPr>
        <w:ind w:left="7668" w:hanging="272"/>
      </w:pPr>
      <w:rPr>
        <w:rFonts w:hint="default"/>
      </w:rPr>
    </w:lvl>
    <w:lvl w:ilvl="7" w:tplc="9F9CD082">
      <w:start w:val="1"/>
      <w:numFmt w:val="bullet"/>
      <w:lvlText w:val="•"/>
      <w:lvlJc w:val="left"/>
      <w:pPr>
        <w:ind w:left="8876" w:hanging="272"/>
      </w:pPr>
      <w:rPr>
        <w:rFonts w:hint="default"/>
      </w:rPr>
    </w:lvl>
    <w:lvl w:ilvl="8" w:tplc="985A529E">
      <w:start w:val="1"/>
      <w:numFmt w:val="bullet"/>
      <w:lvlText w:val="•"/>
      <w:lvlJc w:val="left"/>
      <w:pPr>
        <w:ind w:left="10084" w:hanging="272"/>
      </w:pPr>
      <w:rPr>
        <w:rFonts w:hint="default"/>
      </w:rPr>
    </w:lvl>
  </w:abstractNum>
  <w:abstractNum w:abstractNumId="4">
    <w:nsid w:val="76B37B1D"/>
    <w:multiLevelType w:val="hybridMultilevel"/>
    <w:tmpl w:val="B9D83EDC"/>
    <w:lvl w:ilvl="0" w:tplc="EA88FADA">
      <w:start w:val="1"/>
      <w:numFmt w:val="bullet"/>
      <w:lvlText w:val="•"/>
      <w:lvlJc w:val="left"/>
      <w:pPr>
        <w:ind w:left="445" w:hanging="272"/>
      </w:pPr>
      <w:rPr>
        <w:rFonts w:ascii="Arial" w:eastAsia="Arial" w:hAnsi="Arial" w:cs="Arial" w:hint="default"/>
        <w:color w:val="78685F"/>
        <w:w w:val="99"/>
        <w:sz w:val="20"/>
        <w:szCs w:val="20"/>
      </w:rPr>
    </w:lvl>
    <w:lvl w:ilvl="1" w:tplc="02364F8A">
      <w:start w:val="1"/>
      <w:numFmt w:val="bullet"/>
      <w:lvlText w:val="•"/>
      <w:lvlJc w:val="left"/>
      <w:pPr>
        <w:ind w:left="1078" w:hanging="272"/>
      </w:pPr>
      <w:rPr>
        <w:rFonts w:hint="default"/>
      </w:rPr>
    </w:lvl>
    <w:lvl w:ilvl="2" w:tplc="F4BA27BC">
      <w:start w:val="1"/>
      <w:numFmt w:val="bullet"/>
      <w:lvlText w:val="•"/>
      <w:lvlJc w:val="left"/>
      <w:pPr>
        <w:ind w:left="1717" w:hanging="272"/>
      </w:pPr>
      <w:rPr>
        <w:rFonts w:hint="default"/>
      </w:rPr>
    </w:lvl>
    <w:lvl w:ilvl="3" w:tplc="CC5ED674">
      <w:start w:val="1"/>
      <w:numFmt w:val="bullet"/>
      <w:lvlText w:val="•"/>
      <w:lvlJc w:val="left"/>
      <w:pPr>
        <w:ind w:left="2355" w:hanging="272"/>
      </w:pPr>
      <w:rPr>
        <w:rFonts w:hint="default"/>
      </w:rPr>
    </w:lvl>
    <w:lvl w:ilvl="4" w:tplc="D1DC933C">
      <w:start w:val="1"/>
      <w:numFmt w:val="bullet"/>
      <w:lvlText w:val="•"/>
      <w:lvlJc w:val="left"/>
      <w:pPr>
        <w:ind w:left="2994" w:hanging="272"/>
      </w:pPr>
      <w:rPr>
        <w:rFonts w:hint="default"/>
      </w:rPr>
    </w:lvl>
    <w:lvl w:ilvl="5" w:tplc="F9A27F3E">
      <w:start w:val="1"/>
      <w:numFmt w:val="bullet"/>
      <w:lvlText w:val="•"/>
      <w:lvlJc w:val="left"/>
      <w:pPr>
        <w:ind w:left="3633" w:hanging="272"/>
      </w:pPr>
      <w:rPr>
        <w:rFonts w:hint="default"/>
      </w:rPr>
    </w:lvl>
    <w:lvl w:ilvl="6" w:tplc="E7EAA178">
      <w:start w:val="1"/>
      <w:numFmt w:val="bullet"/>
      <w:lvlText w:val="•"/>
      <w:lvlJc w:val="left"/>
      <w:pPr>
        <w:ind w:left="4271" w:hanging="272"/>
      </w:pPr>
      <w:rPr>
        <w:rFonts w:hint="default"/>
      </w:rPr>
    </w:lvl>
    <w:lvl w:ilvl="7" w:tplc="E31070B2">
      <w:start w:val="1"/>
      <w:numFmt w:val="bullet"/>
      <w:lvlText w:val="•"/>
      <w:lvlJc w:val="left"/>
      <w:pPr>
        <w:ind w:left="4910" w:hanging="272"/>
      </w:pPr>
      <w:rPr>
        <w:rFonts w:hint="default"/>
      </w:rPr>
    </w:lvl>
    <w:lvl w:ilvl="8" w:tplc="FEAA52E6">
      <w:start w:val="1"/>
      <w:numFmt w:val="bullet"/>
      <w:lvlText w:val="•"/>
      <w:lvlJc w:val="left"/>
      <w:pPr>
        <w:ind w:left="5549" w:hanging="272"/>
      </w:pPr>
      <w:rPr>
        <w:rFonts w:hint="default"/>
      </w:rPr>
    </w:lvl>
  </w:abstractNum>
  <w:abstractNum w:abstractNumId="5">
    <w:nsid w:val="79DD6446"/>
    <w:multiLevelType w:val="hybridMultilevel"/>
    <w:tmpl w:val="494AF204"/>
    <w:lvl w:ilvl="0" w:tplc="2F0C633E">
      <w:start w:val="1"/>
      <w:numFmt w:val="bullet"/>
      <w:lvlText w:val="•"/>
      <w:lvlJc w:val="left"/>
      <w:pPr>
        <w:ind w:left="405" w:hanging="272"/>
      </w:pPr>
      <w:rPr>
        <w:rFonts w:ascii="Arial" w:eastAsia="Arial" w:hAnsi="Arial" w:cs="Arial" w:hint="default"/>
        <w:color w:val="78685F"/>
        <w:w w:val="99"/>
        <w:sz w:val="20"/>
        <w:szCs w:val="20"/>
      </w:rPr>
    </w:lvl>
    <w:lvl w:ilvl="1" w:tplc="E0B401C6">
      <w:start w:val="1"/>
      <w:numFmt w:val="bullet"/>
      <w:lvlText w:val="•"/>
      <w:lvlJc w:val="left"/>
      <w:pPr>
        <w:ind w:left="1831" w:hanging="272"/>
      </w:pPr>
      <w:rPr>
        <w:rFonts w:hint="default"/>
      </w:rPr>
    </w:lvl>
    <w:lvl w:ilvl="2" w:tplc="548296CA">
      <w:start w:val="1"/>
      <w:numFmt w:val="bullet"/>
      <w:lvlText w:val="•"/>
      <w:lvlJc w:val="left"/>
      <w:pPr>
        <w:ind w:left="3262" w:hanging="272"/>
      </w:pPr>
      <w:rPr>
        <w:rFonts w:hint="default"/>
      </w:rPr>
    </w:lvl>
    <w:lvl w:ilvl="3" w:tplc="526A2E9C">
      <w:start w:val="1"/>
      <w:numFmt w:val="bullet"/>
      <w:lvlText w:val="•"/>
      <w:lvlJc w:val="left"/>
      <w:pPr>
        <w:ind w:left="4694" w:hanging="272"/>
      </w:pPr>
      <w:rPr>
        <w:rFonts w:hint="default"/>
      </w:rPr>
    </w:lvl>
    <w:lvl w:ilvl="4" w:tplc="7026CE56">
      <w:start w:val="1"/>
      <w:numFmt w:val="bullet"/>
      <w:lvlText w:val="•"/>
      <w:lvlJc w:val="left"/>
      <w:pPr>
        <w:ind w:left="6125" w:hanging="272"/>
      </w:pPr>
      <w:rPr>
        <w:rFonts w:hint="default"/>
      </w:rPr>
    </w:lvl>
    <w:lvl w:ilvl="5" w:tplc="68AC113C">
      <w:start w:val="1"/>
      <w:numFmt w:val="bullet"/>
      <w:lvlText w:val="•"/>
      <w:lvlJc w:val="left"/>
      <w:pPr>
        <w:ind w:left="7556" w:hanging="272"/>
      </w:pPr>
      <w:rPr>
        <w:rFonts w:hint="default"/>
      </w:rPr>
    </w:lvl>
    <w:lvl w:ilvl="6" w:tplc="81FC23A2">
      <w:start w:val="1"/>
      <w:numFmt w:val="bullet"/>
      <w:lvlText w:val="•"/>
      <w:lvlJc w:val="left"/>
      <w:pPr>
        <w:ind w:left="8988" w:hanging="272"/>
      </w:pPr>
      <w:rPr>
        <w:rFonts w:hint="default"/>
      </w:rPr>
    </w:lvl>
    <w:lvl w:ilvl="7" w:tplc="4A44847E">
      <w:start w:val="1"/>
      <w:numFmt w:val="bullet"/>
      <w:lvlText w:val="•"/>
      <w:lvlJc w:val="left"/>
      <w:pPr>
        <w:ind w:left="10419" w:hanging="272"/>
      </w:pPr>
      <w:rPr>
        <w:rFonts w:hint="default"/>
      </w:rPr>
    </w:lvl>
    <w:lvl w:ilvl="8" w:tplc="382E907E">
      <w:start w:val="1"/>
      <w:numFmt w:val="bullet"/>
      <w:lvlText w:val="•"/>
      <w:lvlJc w:val="left"/>
      <w:pPr>
        <w:ind w:left="11850" w:hanging="272"/>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57B34"/>
    <w:rsid w:val="000A335A"/>
    <w:rsid w:val="00120B1F"/>
    <w:rsid w:val="00204659"/>
    <w:rsid w:val="002913F8"/>
    <w:rsid w:val="002F467B"/>
    <w:rsid w:val="003566CF"/>
    <w:rsid w:val="003B37EC"/>
    <w:rsid w:val="003C1E4E"/>
    <w:rsid w:val="003F2372"/>
    <w:rsid w:val="004C08BB"/>
    <w:rsid w:val="0059687C"/>
    <w:rsid w:val="005D4E7E"/>
    <w:rsid w:val="005F40D0"/>
    <w:rsid w:val="00754279"/>
    <w:rsid w:val="00757B34"/>
    <w:rsid w:val="00761C54"/>
    <w:rsid w:val="007A608E"/>
    <w:rsid w:val="007B5A62"/>
    <w:rsid w:val="008A410D"/>
    <w:rsid w:val="00A07042"/>
    <w:rsid w:val="00AE7EFE"/>
    <w:rsid w:val="00C44135"/>
    <w:rsid w:val="00C50E48"/>
    <w:rsid w:val="00CA5D62"/>
    <w:rsid w:val="00D72DAF"/>
    <w:rsid w:val="00DD786B"/>
    <w:rsid w:val="00E21650"/>
    <w:rsid w:val="00E71245"/>
    <w:rsid w:val="00F31A87"/>
    <w:rsid w:val="00FD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72" w:lineRule="exact"/>
      <w:ind w:left="20" w:right="-7"/>
      <w:outlineLvl w:val="0"/>
    </w:pPr>
    <w:rPr>
      <w:b/>
      <w:bCs/>
      <w:sz w:val="54"/>
      <w:szCs w:val="54"/>
    </w:rPr>
  </w:style>
  <w:style w:type="paragraph" w:styleId="Heading2">
    <w:name w:val="heading 2"/>
    <w:basedOn w:val="Normal"/>
    <w:uiPriority w:val="1"/>
    <w:qFormat/>
    <w:pPr>
      <w:ind w:left="173"/>
      <w:outlineLvl w:val="1"/>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2"/>
      <w:ind w:left="445" w:hanging="272"/>
    </w:pPr>
  </w:style>
  <w:style w:type="paragraph" w:customStyle="1" w:styleId="TableParagraph">
    <w:name w:val="Table Paragraph"/>
    <w:basedOn w:val="Normal"/>
    <w:uiPriority w:val="1"/>
    <w:qFormat/>
    <w:pPr>
      <w:spacing w:before="70"/>
    </w:pPr>
  </w:style>
  <w:style w:type="paragraph" w:styleId="Header">
    <w:name w:val="header"/>
    <w:basedOn w:val="Normal"/>
    <w:link w:val="HeaderChar"/>
    <w:uiPriority w:val="99"/>
    <w:unhideWhenUsed/>
    <w:rsid w:val="00F31A87"/>
    <w:pPr>
      <w:tabs>
        <w:tab w:val="center" w:pos="4513"/>
        <w:tab w:val="right" w:pos="9026"/>
      </w:tabs>
    </w:pPr>
  </w:style>
  <w:style w:type="character" w:customStyle="1" w:styleId="HeaderChar">
    <w:name w:val="Header Char"/>
    <w:basedOn w:val="DefaultParagraphFont"/>
    <w:link w:val="Header"/>
    <w:uiPriority w:val="99"/>
    <w:rsid w:val="00F31A87"/>
    <w:rPr>
      <w:rFonts w:ascii="Arial" w:eastAsia="Arial" w:hAnsi="Arial" w:cs="Arial"/>
    </w:rPr>
  </w:style>
  <w:style w:type="paragraph" w:styleId="Footer">
    <w:name w:val="footer"/>
    <w:basedOn w:val="Normal"/>
    <w:link w:val="FooterChar"/>
    <w:uiPriority w:val="99"/>
    <w:unhideWhenUsed/>
    <w:rsid w:val="00F31A87"/>
    <w:pPr>
      <w:tabs>
        <w:tab w:val="center" w:pos="4513"/>
        <w:tab w:val="right" w:pos="9026"/>
      </w:tabs>
    </w:pPr>
  </w:style>
  <w:style w:type="character" w:customStyle="1" w:styleId="FooterChar">
    <w:name w:val="Footer Char"/>
    <w:basedOn w:val="DefaultParagraphFont"/>
    <w:link w:val="Footer"/>
    <w:uiPriority w:val="99"/>
    <w:rsid w:val="00F31A87"/>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localgov.co.uk/Survey-respondents-believe-social-media-can-save-local-authorities-money/40030" TargetMode="External"/><Relationship Id="rId117" Type="http://schemas.openxmlformats.org/officeDocument/2006/relationships/hyperlink" Target="http://www.publicfinance.co.uk/news/2016/01/clark-confirms-council-efficiency-checks-return-four-year-finance-deals" TargetMode="External"/><Relationship Id="rId21" Type="http://schemas.openxmlformats.org/officeDocument/2006/relationships/hyperlink" Target="http://www.localgov.co.uk/Survey-respondents-believe-social-media-can-save-local-authorities-money/40030" TargetMode="External"/><Relationship Id="rId42" Type="http://schemas.openxmlformats.org/officeDocument/2006/relationships/hyperlink" Target="http://www.bdo.co.uk/sectors/public-sector/local-government/our-research/social-media-within-local-authorities" TargetMode="External"/><Relationship Id="rId47" Type="http://schemas.openxmlformats.org/officeDocument/2006/relationships/hyperlink" Target="http://www.bdo.co.uk/sectors/public-sector/local-government/our-research/social-media-within-local-authorities" TargetMode="External"/><Relationship Id="rId63" Type="http://schemas.openxmlformats.org/officeDocument/2006/relationships/hyperlink" Target="http://www.planningresource.co.uk/article/1379744/council-concedes-lack-five-year-housing-land-supply" TargetMode="External"/><Relationship Id="rId68" Type="http://schemas.openxmlformats.org/officeDocument/2006/relationships/hyperlink" Target="http://www.planningresource.co.uk/article/1379744/council-concedes-lack-five-year-housing-land-supply" TargetMode="External"/><Relationship Id="rId84" Type="http://schemas.openxmlformats.org/officeDocument/2006/relationships/hyperlink" Target="https://www.gov.uk/government/speeches/final-local-government-finance-settlement-2016-to-2017" TargetMode="External"/><Relationship Id="rId89" Type="http://schemas.openxmlformats.org/officeDocument/2006/relationships/hyperlink" Target="https://www.gov.uk/government/speeches/final-local-government-finance-settlement-2016-to-2017" TargetMode="External"/><Relationship Id="rId112" Type="http://schemas.openxmlformats.org/officeDocument/2006/relationships/hyperlink" Target="http://www.publicfinance.co.uk/news/2016/01/clark-confirms-council-efficiency-checks-return-four-year-finance-deals" TargetMode="External"/><Relationship Id="rId133" Type="http://schemas.openxmlformats.org/officeDocument/2006/relationships/header" Target="header10.xml"/><Relationship Id="rId138" Type="http://schemas.openxmlformats.org/officeDocument/2006/relationships/header" Target="header12.xml"/><Relationship Id="rId16" Type="http://schemas.openxmlformats.org/officeDocument/2006/relationships/header" Target="header5.xml"/><Relationship Id="rId107" Type="http://schemas.openxmlformats.org/officeDocument/2006/relationships/hyperlink" Target="http://www.publicfinance.co.uk/news/2016/01/clark-confirms-council-efficiency-checks-return-four-year-finance-deals" TargetMode="External"/><Relationship Id="rId11" Type="http://schemas.openxmlformats.org/officeDocument/2006/relationships/header" Target="header2.xml"/><Relationship Id="rId32" Type="http://schemas.openxmlformats.org/officeDocument/2006/relationships/hyperlink" Target="http://www.localgov.co.uk/Survey-respondents-believe-social-media-can-save-local-authorities-money/40030" TargetMode="External"/><Relationship Id="rId37" Type="http://schemas.openxmlformats.org/officeDocument/2006/relationships/hyperlink" Target="http://www.localgov.co.uk/Survey-respondents-believe-social-media-can-save-local-authorities-money/40030" TargetMode="External"/><Relationship Id="rId53" Type="http://schemas.openxmlformats.org/officeDocument/2006/relationships/hyperlink" Target="http://www.bdo.co.uk/sectors/public-sector/local-government/our-research/social-media-within-local-authorities" TargetMode="External"/><Relationship Id="rId58" Type="http://schemas.openxmlformats.org/officeDocument/2006/relationships/hyperlink" Target="http://www.bbc.co.uk/news/uk-england-lincolnshire-35443434" TargetMode="External"/><Relationship Id="rId74" Type="http://schemas.openxmlformats.org/officeDocument/2006/relationships/hyperlink" Target="http://www.planningresource.co.uk/article/1379744/council-concedes-lack-five-year-housing-land-supply" TargetMode="External"/><Relationship Id="rId79" Type="http://schemas.openxmlformats.org/officeDocument/2006/relationships/hyperlink" Target="https://www.gov.uk/government/speeches/final-local-government-finance-settlement-2016-to-2017" TargetMode="External"/><Relationship Id="rId102" Type="http://schemas.openxmlformats.org/officeDocument/2006/relationships/hyperlink" Target="http://www.publicfinance.co.uk/news/2016/01/clark-confirms-council-efficiency-checks-return-four-year-finance-deals" TargetMode="External"/><Relationship Id="rId123" Type="http://schemas.openxmlformats.org/officeDocument/2006/relationships/hyperlink" Target="http://www.publicfinance.co.uk/news/2016/01/clark-confirms-council-efficiency-checks-return-four-year-finance-deals" TargetMode="External"/><Relationship Id="rId128" Type="http://schemas.openxmlformats.org/officeDocument/2006/relationships/hyperlink" Target="http://www.publicfinance.co.uk/news/2016/01/clark-confirms-council-efficiency-checks-return-four-year-finance-deals" TargetMode="External"/><Relationship Id="rId5" Type="http://schemas.openxmlformats.org/officeDocument/2006/relationships/webSettings" Target="webSettings.xml"/><Relationship Id="rId90" Type="http://schemas.openxmlformats.org/officeDocument/2006/relationships/hyperlink" Target="https://www.gov.uk/government/speeches/final-local-government-finance-settlement-2016-to-2017" TargetMode="External"/><Relationship Id="rId95" Type="http://schemas.openxmlformats.org/officeDocument/2006/relationships/hyperlink" Target="http://www.publicfinance.co.uk/news/2016/01/clark-confirms-council-efficiency-checks-return-four-year-finance-deals" TargetMode="External"/><Relationship Id="rId22" Type="http://schemas.openxmlformats.org/officeDocument/2006/relationships/hyperlink" Target="http://www.localgov.co.uk/Survey-respondents-believe-social-media-can-save-local-authorities-money/40030" TargetMode="External"/><Relationship Id="rId27" Type="http://schemas.openxmlformats.org/officeDocument/2006/relationships/hyperlink" Target="http://www.localgov.co.uk/Survey-respondents-believe-social-media-can-save-local-authorities-money/40030" TargetMode="External"/><Relationship Id="rId43" Type="http://schemas.openxmlformats.org/officeDocument/2006/relationships/hyperlink" Target="http://www.bdo.co.uk/sectors/public-sector/local-government/our-research/social-media-within-local-authorities" TargetMode="External"/><Relationship Id="rId48" Type="http://schemas.openxmlformats.org/officeDocument/2006/relationships/hyperlink" Target="http://www.bdo.co.uk/sectors/public-sector/local-government/our-research/social-media-within-local-authorities" TargetMode="External"/><Relationship Id="rId64" Type="http://schemas.openxmlformats.org/officeDocument/2006/relationships/hyperlink" Target="http://www.planningresource.co.uk/article/1379744/council-concedes-lack-five-year-housing-land-supply" TargetMode="External"/><Relationship Id="rId69" Type="http://schemas.openxmlformats.org/officeDocument/2006/relationships/hyperlink" Target="http://www.planningresource.co.uk/article/1379744/council-concedes-lack-five-year-housing-land-supply" TargetMode="External"/><Relationship Id="rId113" Type="http://schemas.openxmlformats.org/officeDocument/2006/relationships/hyperlink" Target="http://www.publicfinance.co.uk/news/2016/01/clark-confirms-council-efficiency-checks-return-four-year-finance-deals" TargetMode="External"/><Relationship Id="rId118" Type="http://schemas.openxmlformats.org/officeDocument/2006/relationships/hyperlink" Target="http://www.publicfinance.co.uk/news/2016/01/clark-confirms-council-efficiency-checks-return-four-year-finance-deals" TargetMode="External"/><Relationship Id="rId134" Type="http://schemas.openxmlformats.org/officeDocument/2006/relationships/footer" Target="footer7.xml"/><Relationship Id="rId139"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hyperlink" Target="http://www.bdo.co.uk/sectors/public-sector/local-government/our-research/social-media-within-local-authorities" TargetMode="External"/><Relationship Id="rId72" Type="http://schemas.openxmlformats.org/officeDocument/2006/relationships/hyperlink" Target="http://www.planningresource.co.uk/article/1379744/council-concedes-lack-five-year-housing-land-supply" TargetMode="External"/><Relationship Id="rId80" Type="http://schemas.openxmlformats.org/officeDocument/2006/relationships/hyperlink" Target="https://www.gov.uk/government/speeches/final-local-government-finance-settlement-2016-to-2017" TargetMode="External"/><Relationship Id="rId85" Type="http://schemas.openxmlformats.org/officeDocument/2006/relationships/hyperlink" Target="https://www.gov.uk/government/speeches/final-local-government-finance-settlement-2016-to-2017" TargetMode="External"/><Relationship Id="rId93" Type="http://schemas.openxmlformats.org/officeDocument/2006/relationships/hyperlink" Target="http://www.publicfinance.co.uk/news/2016/01/clark-confirms-council-efficiency-checks-return-four-year-finance-deals" TargetMode="External"/><Relationship Id="rId98" Type="http://schemas.openxmlformats.org/officeDocument/2006/relationships/hyperlink" Target="http://www.publicfinance.co.uk/news/2016/01/clark-confirms-council-efficiency-checks-return-four-year-finance-deals" TargetMode="External"/><Relationship Id="rId121" Type="http://schemas.openxmlformats.org/officeDocument/2006/relationships/hyperlink" Target="http://www.publicfinance.co.uk/news/2016/01/clark-confirms-council-efficiency-checks-return-four-year-finance-deals"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localgov.co.uk/Survey-respondents-believe-social-media-can-save-local-authorities-money/40030" TargetMode="External"/><Relationship Id="rId33" Type="http://schemas.openxmlformats.org/officeDocument/2006/relationships/hyperlink" Target="http://www.localgov.co.uk/Survey-respondents-believe-social-media-can-save-local-authorities-money/40030" TargetMode="External"/><Relationship Id="rId38" Type="http://schemas.openxmlformats.org/officeDocument/2006/relationships/hyperlink" Target="http://www.localgov.co.uk/Survey-respondents-believe-social-media-can-save-local-authorities-money/40030" TargetMode="External"/><Relationship Id="rId46" Type="http://schemas.openxmlformats.org/officeDocument/2006/relationships/hyperlink" Target="http://www.bdo.co.uk/sectors/public-sector/local-government/our-research/social-media-within-local-authorities" TargetMode="External"/><Relationship Id="rId59" Type="http://schemas.openxmlformats.org/officeDocument/2006/relationships/hyperlink" Target="http://www.bbc.co.uk/news/uk-england-lincolnshire-35443434" TargetMode="External"/><Relationship Id="rId67" Type="http://schemas.openxmlformats.org/officeDocument/2006/relationships/hyperlink" Target="http://www.planningresource.co.uk/article/1379744/council-concedes-lack-five-year-housing-land-supply" TargetMode="External"/><Relationship Id="rId103" Type="http://schemas.openxmlformats.org/officeDocument/2006/relationships/hyperlink" Target="http://www.publicfinance.co.uk/news/2016/01/clark-confirms-council-efficiency-checks-return-four-year-finance-deals" TargetMode="External"/><Relationship Id="rId108" Type="http://schemas.openxmlformats.org/officeDocument/2006/relationships/hyperlink" Target="http://www.publicfinance.co.uk/news/2016/01/clark-confirms-council-efficiency-checks-return-four-year-finance-deals" TargetMode="External"/><Relationship Id="rId116" Type="http://schemas.openxmlformats.org/officeDocument/2006/relationships/hyperlink" Target="http://www.publicfinance.co.uk/news/2016/01/clark-confirms-council-efficiency-checks-return-four-year-finance-deals" TargetMode="External"/><Relationship Id="rId124" Type="http://schemas.openxmlformats.org/officeDocument/2006/relationships/hyperlink" Target="http://www.publicfinance.co.uk/news/2016/01/clark-confirms-council-efficiency-checks-return-four-year-finance-deals" TargetMode="External"/><Relationship Id="rId129" Type="http://schemas.openxmlformats.org/officeDocument/2006/relationships/hyperlink" Target="http://www.publicfinance.co.uk/news/2016/01/clark-confirms-council-efficiency-checks-return-four-year-finance-deals" TargetMode="External"/><Relationship Id="rId137" Type="http://schemas.openxmlformats.org/officeDocument/2006/relationships/hyperlink" Target="http://www.bdo.co.uk/" TargetMode="External"/><Relationship Id="rId20" Type="http://schemas.openxmlformats.org/officeDocument/2006/relationships/footer" Target="footer5.xml"/><Relationship Id="rId41" Type="http://schemas.openxmlformats.org/officeDocument/2006/relationships/hyperlink" Target="http://www.bdo.co.uk/sectors/public-sector/local-government/our-research/social-media-within-local-authorities" TargetMode="External"/><Relationship Id="rId54" Type="http://schemas.openxmlformats.org/officeDocument/2006/relationships/hyperlink" Target="http://www.bdo.co.uk/sectors/public-sector/local-government/our-research/social-media-within-local-authorities" TargetMode="External"/><Relationship Id="rId62" Type="http://schemas.openxmlformats.org/officeDocument/2006/relationships/hyperlink" Target="http://www.planningresource.co.uk/article/1379744/council-concedes-lack-five-year-housing-land-supply" TargetMode="External"/><Relationship Id="rId70" Type="http://schemas.openxmlformats.org/officeDocument/2006/relationships/hyperlink" Target="http://www.planningresource.co.uk/article/1379744/council-concedes-lack-five-year-housing-land-supply" TargetMode="External"/><Relationship Id="rId75" Type="http://schemas.openxmlformats.org/officeDocument/2006/relationships/hyperlink" Target="http://www.planningresource.co.uk/article/1379744/council-concedes-lack-five-year-housing-land-supply" TargetMode="External"/><Relationship Id="rId83" Type="http://schemas.openxmlformats.org/officeDocument/2006/relationships/hyperlink" Target="https://www.gov.uk/government/speeches/final-local-government-finance-settlement-2016-to-2017" TargetMode="External"/><Relationship Id="rId88" Type="http://schemas.openxmlformats.org/officeDocument/2006/relationships/hyperlink" Target="https://www.gov.uk/government/speeches/final-local-government-finance-settlement-2016-to-2017" TargetMode="External"/><Relationship Id="rId91" Type="http://schemas.openxmlformats.org/officeDocument/2006/relationships/hyperlink" Target="https://www.gov.uk/government/speeches/final-local-government-finance-settlement-2016-to-2017" TargetMode="External"/><Relationship Id="rId96" Type="http://schemas.openxmlformats.org/officeDocument/2006/relationships/hyperlink" Target="http://www.publicfinance.co.uk/news/2016/01/clark-confirms-council-efficiency-checks-return-four-year-finance-deals" TargetMode="External"/><Relationship Id="rId111" Type="http://schemas.openxmlformats.org/officeDocument/2006/relationships/hyperlink" Target="http://www.publicfinance.co.uk/news/2016/01/clark-confirms-council-efficiency-checks-return-four-year-finance-deals" TargetMode="External"/><Relationship Id="rId132" Type="http://schemas.openxmlformats.org/officeDocument/2006/relationships/footer" Target="footer6.xm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ocalgov.co.uk/Survey-respondents-believe-social-media-can-save-local-authorities-money/40030" TargetMode="External"/><Relationship Id="rId28" Type="http://schemas.openxmlformats.org/officeDocument/2006/relationships/hyperlink" Target="http://www.localgov.co.uk/Survey-respondents-believe-social-media-can-save-local-authorities-money/40030" TargetMode="External"/><Relationship Id="rId36" Type="http://schemas.openxmlformats.org/officeDocument/2006/relationships/hyperlink" Target="http://www.localgov.co.uk/Survey-respondents-believe-social-media-can-save-local-authorities-money/40030" TargetMode="External"/><Relationship Id="rId49" Type="http://schemas.openxmlformats.org/officeDocument/2006/relationships/hyperlink" Target="http://www.bdo.co.uk/sectors/public-sector/local-government/our-research/social-media-within-local-authorities" TargetMode="External"/><Relationship Id="rId57" Type="http://schemas.openxmlformats.org/officeDocument/2006/relationships/hyperlink" Target="http://www.bbc.co.uk/news/uk-england-lincolnshire-35443434" TargetMode="External"/><Relationship Id="rId106" Type="http://schemas.openxmlformats.org/officeDocument/2006/relationships/hyperlink" Target="http://www.publicfinance.co.uk/news/2016/01/clark-confirms-council-efficiency-checks-return-four-year-finance-deals" TargetMode="External"/><Relationship Id="rId114" Type="http://schemas.openxmlformats.org/officeDocument/2006/relationships/hyperlink" Target="http://www.publicfinance.co.uk/news/2016/01/clark-confirms-council-efficiency-checks-return-four-year-finance-deals" TargetMode="External"/><Relationship Id="rId119" Type="http://schemas.openxmlformats.org/officeDocument/2006/relationships/hyperlink" Target="http://www.publicfinance.co.uk/news/2016/01/clark-confirms-council-efficiency-checks-return-four-year-finance-deals" TargetMode="External"/><Relationship Id="rId127" Type="http://schemas.openxmlformats.org/officeDocument/2006/relationships/hyperlink" Target="http://www.publicfinance.co.uk/news/2016/01/clark-confirms-council-efficiency-checks-return-four-year-finance-deals" TargetMode="External"/><Relationship Id="rId10" Type="http://schemas.openxmlformats.org/officeDocument/2006/relationships/footer" Target="footer1.xml"/><Relationship Id="rId31" Type="http://schemas.openxmlformats.org/officeDocument/2006/relationships/hyperlink" Target="http://www.localgov.co.uk/Survey-respondents-believe-social-media-can-save-local-authorities-money/40030" TargetMode="External"/><Relationship Id="rId44" Type="http://schemas.openxmlformats.org/officeDocument/2006/relationships/hyperlink" Target="http://www.bdo.co.uk/sectors/public-sector/local-government/our-research/social-media-within-local-authorities" TargetMode="External"/><Relationship Id="rId52" Type="http://schemas.openxmlformats.org/officeDocument/2006/relationships/hyperlink" Target="http://www.bdo.co.uk/sectors/public-sector/local-government/our-research/social-media-within-local-authorities" TargetMode="External"/><Relationship Id="rId60" Type="http://schemas.openxmlformats.org/officeDocument/2006/relationships/hyperlink" Target="http://www.bbc.co.uk/news/uk-england-lincolnshire-35443434" TargetMode="External"/><Relationship Id="rId65" Type="http://schemas.openxmlformats.org/officeDocument/2006/relationships/hyperlink" Target="http://www.planningresource.co.uk/article/1379744/council-concedes-lack-five-year-housing-land-supply" TargetMode="External"/><Relationship Id="rId73" Type="http://schemas.openxmlformats.org/officeDocument/2006/relationships/hyperlink" Target="http://www.planningresource.co.uk/article/1379744/council-concedes-lack-five-year-housing-land-supply" TargetMode="External"/><Relationship Id="rId78" Type="http://schemas.openxmlformats.org/officeDocument/2006/relationships/hyperlink" Target="https://www.gov.uk/government/speeches/final-local-government-finance-settlement-2016-to-2017" TargetMode="External"/><Relationship Id="rId81" Type="http://schemas.openxmlformats.org/officeDocument/2006/relationships/hyperlink" Target="https://www.gov.uk/government/speeches/final-local-government-finance-settlement-2016-to-2017" TargetMode="External"/><Relationship Id="rId86" Type="http://schemas.openxmlformats.org/officeDocument/2006/relationships/hyperlink" Target="https://www.gov.uk/government/speeches/final-local-government-finance-settlement-2016-to-2017" TargetMode="External"/><Relationship Id="rId94" Type="http://schemas.openxmlformats.org/officeDocument/2006/relationships/hyperlink" Target="http://www.publicfinance.co.uk/news/2016/01/clark-confirms-council-efficiency-checks-return-four-year-finance-deals" TargetMode="External"/><Relationship Id="rId99" Type="http://schemas.openxmlformats.org/officeDocument/2006/relationships/hyperlink" Target="http://www.publicfinance.co.uk/news/2016/01/clark-confirms-council-efficiency-checks-return-four-year-finance-deals" TargetMode="External"/><Relationship Id="rId101" Type="http://schemas.openxmlformats.org/officeDocument/2006/relationships/hyperlink" Target="http://www.publicfinance.co.uk/news/2016/01/clark-confirms-council-efficiency-checks-return-four-year-finance-deals" TargetMode="External"/><Relationship Id="rId122" Type="http://schemas.openxmlformats.org/officeDocument/2006/relationships/hyperlink" Target="http://www.publicfinance.co.uk/news/2016/01/clark-confirms-council-efficiency-checks-return-four-year-finance-deals" TargetMode="External"/><Relationship Id="rId130" Type="http://schemas.openxmlformats.org/officeDocument/2006/relationships/hyperlink" Target="http://www.publicfinance.co.uk/news/2016/01/clark-confirms-council-efficiency-checks-return-four-year-finance-deals" TargetMode="External"/><Relationship Id="rId13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www.localgov.co.uk/Survey-respondents-believe-social-media-can-save-local-authorities-money/40030" TargetMode="External"/><Relationship Id="rId109" Type="http://schemas.openxmlformats.org/officeDocument/2006/relationships/hyperlink" Target="http://www.publicfinance.co.uk/news/2016/01/clark-confirms-council-efficiency-checks-return-four-year-finance-deals" TargetMode="External"/><Relationship Id="rId34" Type="http://schemas.openxmlformats.org/officeDocument/2006/relationships/hyperlink" Target="http://www.localgov.co.uk/Survey-respondents-believe-social-media-can-save-local-authorities-money/40030" TargetMode="External"/><Relationship Id="rId50" Type="http://schemas.openxmlformats.org/officeDocument/2006/relationships/hyperlink" Target="http://www.bdo.co.uk/sectors/public-sector/local-government/our-research/social-media-within-local-authorities" TargetMode="External"/><Relationship Id="rId55" Type="http://schemas.openxmlformats.org/officeDocument/2006/relationships/hyperlink" Target="http://www.bbc.co.uk/news/uk-england-lincolnshire-35443434" TargetMode="External"/><Relationship Id="rId76" Type="http://schemas.openxmlformats.org/officeDocument/2006/relationships/hyperlink" Target="http://www.planningresource.co.uk/article/1379744/council-concedes-lack-five-year-housing-land-supply" TargetMode="External"/><Relationship Id="rId97" Type="http://schemas.openxmlformats.org/officeDocument/2006/relationships/hyperlink" Target="http://www.publicfinance.co.uk/news/2016/01/clark-confirms-council-efficiency-checks-return-four-year-finance-deals" TargetMode="External"/><Relationship Id="rId104" Type="http://schemas.openxmlformats.org/officeDocument/2006/relationships/hyperlink" Target="http://www.publicfinance.co.uk/news/2016/01/clark-confirms-council-efficiency-checks-return-four-year-finance-deals" TargetMode="External"/><Relationship Id="rId120" Type="http://schemas.openxmlformats.org/officeDocument/2006/relationships/hyperlink" Target="http://www.publicfinance.co.uk/news/2016/01/clark-confirms-council-efficiency-checks-return-four-year-finance-deals" TargetMode="External"/><Relationship Id="rId125" Type="http://schemas.openxmlformats.org/officeDocument/2006/relationships/hyperlink" Target="http://www.publicfinance.co.uk/news/2016/01/clark-confirms-council-efficiency-checks-return-four-year-finance-deals"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lanningresource.co.uk/article/1379744/council-concedes-lack-five-year-housing-land-supply" TargetMode="External"/><Relationship Id="rId92" Type="http://schemas.openxmlformats.org/officeDocument/2006/relationships/hyperlink" Target="https://www.gov.uk/government/speeches/final-local-government-finance-settlement-2016-to-2017" TargetMode="External"/><Relationship Id="rId2" Type="http://schemas.openxmlformats.org/officeDocument/2006/relationships/styles" Target="styles.xml"/><Relationship Id="rId29" Type="http://schemas.openxmlformats.org/officeDocument/2006/relationships/hyperlink" Target="http://www.localgov.co.uk/Survey-respondents-believe-social-media-can-save-local-authorities-money/40030" TargetMode="External"/><Relationship Id="rId24" Type="http://schemas.openxmlformats.org/officeDocument/2006/relationships/hyperlink" Target="http://www.localgov.co.uk/Survey-respondents-believe-social-media-can-save-local-authorities-money/40030" TargetMode="External"/><Relationship Id="rId40" Type="http://schemas.openxmlformats.org/officeDocument/2006/relationships/hyperlink" Target="http://www.bdo.co.uk/sectors/public-sector/local-government/our-research/social-media-within-local-authorities" TargetMode="External"/><Relationship Id="rId45" Type="http://schemas.openxmlformats.org/officeDocument/2006/relationships/hyperlink" Target="http://www.bdo.co.uk/sectors/public-sector/local-government/our-research/social-media-within-local-authorities" TargetMode="External"/><Relationship Id="rId66" Type="http://schemas.openxmlformats.org/officeDocument/2006/relationships/hyperlink" Target="http://www.planningresource.co.uk/article/1379744/council-concedes-lack-five-year-housing-land-supply" TargetMode="External"/><Relationship Id="rId87" Type="http://schemas.openxmlformats.org/officeDocument/2006/relationships/hyperlink" Target="https://www.gov.uk/government/speeches/final-local-government-finance-settlement-2016-to-2017" TargetMode="External"/><Relationship Id="rId110" Type="http://schemas.openxmlformats.org/officeDocument/2006/relationships/hyperlink" Target="http://www.publicfinance.co.uk/news/2016/01/clark-confirms-council-efficiency-checks-return-four-year-finance-deals" TargetMode="External"/><Relationship Id="rId115" Type="http://schemas.openxmlformats.org/officeDocument/2006/relationships/hyperlink" Target="http://www.publicfinance.co.uk/news/2016/01/clark-confirms-council-efficiency-checks-return-four-year-finance-deals" TargetMode="External"/><Relationship Id="rId131" Type="http://schemas.openxmlformats.org/officeDocument/2006/relationships/header" Target="header9.xml"/><Relationship Id="rId136" Type="http://schemas.openxmlformats.org/officeDocument/2006/relationships/footer" Target="footer8.xml"/><Relationship Id="rId61" Type="http://schemas.openxmlformats.org/officeDocument/2006/relationships/hyperlink" Target="http://www.bbc.co.uk/news/uk-england-lincolnshire-35443434" TargetMode="External"/><Relationship Id="rId82" Type="http://schemas.openxmlformats.org/officeDocument/2006/relationships/hyperlink" Target="https://www.gov.uk/government/speeches/final-local-government-finance-settlement-2016-to-2017" TargetMode="Externa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hyperlink" Target="http://www.localgov.co.uk/Survey-respondents-believe-social-media-can-save-local-authorities-money/40030" TargetMode="External"/><Relationship Id="rId35" Type="http://schemas.openxmlformats.org/officeDocument/2006/relationships/hyperlink" Target="http://www.localgov.co.uk/Survey-respondents-believe-social-media-can-save-local-authorities-money/40030" TargetMode="External"/><Relationship Id="rId56" Type="http://schemas.openxmlformats.org/officeDocument/2006/relationships/hyperlink" Target="http://www.bbc.co.uk/news/uk-england-lincolnshire-35443434" TargetMode="External"/><Relationship Id="rId77" Type="http://schemas.openxmlformats.org/officeDocument/2006/relationships/header" Target="header8.xml"/><Relationship Id="rId100" Type="http://schemas.openxmlformats.org/officeDocument/2006/relationships/hyperlink" Target="http://www.publicfinance.co.uk/news/2016/01/clark-confirms-council-efficiency-checks-return-four-year-finance-deals" TargetMode="External"/><Relationship Id="rId105" Type="http://schemas.openxmlformats.org/officeDocument/2006/relationships/hyperlink" Target="http://www.publicfinance.co.uk/news/2016/01/clark-confirms-council-efficiency-checks-return-four-year-finance-deals" TargetMode="External"/><Relationship Id="rId126" Type="http://schemas.openxmlformats.org/officeDocument/2006/relationships/hyperlink" Target="http://www.publicfinance.co.uk/news/2016/01/clark-confirms-council-efficiency-checks-return-four-year-finance-d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5376</Words>
  <Characters>30645</Characters>
  <Application>Microsoft Office Word</Application>
  <DocSecurity>0</DocSecurity>
  <Lines>255</Lines>
  <Paragraphs>71</Paragraphs>
  <ScaleCrop>false</ScaleCrop>
  <Company>BDO LLP</Company>
  <LinksUpToDate>false</LinksUpToDate>
  <CharactersWithSpaces>35950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0</dc:title>
  <dc:creator>Carl de Beer</dc:creator>
  <cp:lastModifiedBy>Gurpreet Dulay</cp:lastModifiedBy>
  <cp:revision>29</cp:revision>
  <dcterms:created xsi:type="dcterms:W3CDTF">2016-02-18T23:17:00Z</dcterms:created>
  <dcterms:modified xsi:type="dcterms:W3CDTF">2016-02-23T08:42:00Z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PowerPoint® 2010</vt:lpwstr>
  </property>
  <property fmtid="{D5CDD505-2E9C-101B-9397-08002B2CF9AE}" pid="4" name="LastSaved">
    <vt:filetime>2016-02-18T00:00:00Z</vt:filetime>
  </property>
</Properties>
</file>